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57B06" w14:textId="77777777" w:rsidR="00F57EF6" w:rsidRDefault="00C86C78" w:rsidP="008E0090">
      <w:pPr>
        <w:pStyle w:val="Datumnaprvnstrnce"/>
      </w:pPr>
      <w:r>
        <w:fldChar w:fldCharType="begin">
          <w:ffData>
            <w:name w:val="datum"/>
            <w:enabled/>
            <w:calcOnExit w:val="0"/>
            <w:textInput>
              <w:default w:val="01/01/2021"/>
            </w:textInput>
          </w:ffData>
        </w:fldChar>
      </w:r>
      <w:bookmarkStart w:id="0" w:name="datum"/>
      <w:r>
        <w:instrText xml:space="preserve"> FORMTEXT </w:instrText>
      </w:r>
      <w:r>
        <w:fldChar w:fldCharType="separate"/>
      </w:r>
      <w:r w:rsidR="00C72145">
        <w:t>07</w:t>
      </w:r>
      <w:r>
        <w:t>/</w:t>
      </w:r>
      <w:r w:rsidR="00C72145">
        <w:t>12</w:t>
      </w:r>
      <w:r>
        <w:t>/202</w:t>
      </w:r>
      <w:r w:rsidR="00FA0285">
        <w:t>3</w:t>
      </w:r>
      <w:r>
        <w:fldChar w:fldCharType="end"/>
      </w:r>
      <w:bookmarkEnd w:id="0"/>
    </w:p>
    <w:p w14:paraId="598D728A" w14:textId="77777777" w:rsidR="00075B6C" w:rsidRDefault="00075B6C" w:rsidP="008E0090">
      <w:pPr>
        <w:pStyle w:val="Datumnaprvnstrnce"/>
        <w:sectPr w:rsidR="00075B6C" w:rsidSect="00E542A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782" w:right="568" w:bottom="1049" w:left="3754" w:header="96" w:footer="454" w:gutter="0"/>
          <w:cols w:space="708"/>
          <w:titlePg/>
          <w:docGrid w:linePitch="360"/>
        </w:sectPr>
      </w:pPr>
    </w:p>
    <w:p w14:paraId="226FFE69" w14:textId="087ED764" w:rsidR="00FA0285" w:rsidRPr="00A12881" w:rsidRDefault="00FA0285" w:rsidP="00FA0285">
      <w:pPr>
        <w:rPr>
          <w:rFonts w:cs="Arial"/>
          <w:b/>
          <w:sz w:val="40"/>
          <w:szCs w:val="40"/>
        </w:rPr>
      </w:pPr>
      <w:bookmarkStart w:id="1" w:name="_GoBack"/>
      <w:r>
        <w:rPr>
          <w:rFonts w:cs="Arial"/>
          <w:b/>
          <w:sz w:val="40"/>
          <w:szCs w:val="40"/>
        </w:rPr>
        <w:t>Od neděle 10. prosince bude do systému PID integrována MHD Příbram</w:t>
      </w:r>
    </w:p>
    <w:bookmarkEnd w:id="1"/>
    <w:p w14:paraId="3D7FD9A9" w14:textId="77777777" w:rsidR="00FA0285" w:rsidRDefault="00FA0285" w:rsidP="00FA0285">
      <w:pPr>
        <w:pStyle w:val="Normln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CCE083A" w14:textId="6E4AA374" w:rsidR="00FA0285" w:rsidRDefault="00254335" w:rsidP="00FA0285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131313"/>
        </w:rPr>
      </w:pPr>
      <w:r>
        <w:rPr>
          <w:rFonts w:ascii="Arial" w:hAnsi="Arial" w:cs="Arial"/>
          <w:b/>
          <w:color w:val="131313"/>
        </w:rPr>
        <w:t>Město Příbram v</w:t>
      </w:r>
      <w:r w:rsidR="00FA0285" w:rsidRPr="00661430">
        <w:rPr>
          <w:rFonts w:ascii="Arial" w:hAnsi="Arial" w:cs="Arial"/>
          <w:b/>
          <w:color w:val="131313"/>
        </w:rPr>
        <w:t>e spolupráci s</w:t>
      </w:r>
      <w:r w:rsidR="005C60C1">
        <w:rPr>
          <w:rFonts w:ascii="Arial" w:hAnsi="Arial" w:cs="Arial"/>
          <w:b/>
          <w:color w:val="131313"/>
        </w:rPr>
        <w:t> Integrovanou dopravou Středočeského kraje, p. o.</w:t>
      </w:r>
      <w:r>
        <w:rPr>
          <w:rFonts w:ascii="Arial" w:hAnsi="Arial" w:cs="Arial"/>
          <w:b/>
          <w:color w:val="131313"/>
        </w:rPr>
        <w:t xml:space="preserve"> </w:t>
      </w:r>
      <w:r w:rsidR="00484E63">
        <w:rPr>
          <w:rFonts w:ascii="Arial" w:hAnsi="Arial" w:cs="Arial"/>
          <w:b/>
          <w:color w:val="131313"/>
        </w:rPr>
        <w:t xml:space="preserve">začleňuje </w:t>
      </w:r>
      <w:r w:rsidR="00FA0285" w:rsidRPr="00661430">
        <w:rPr>
          <w:rFonts w:ascii="Arial" w:hAnsi="Arial" w:cs="Arial"/>
          <w:b/>
          <w:color w:val="131313"/>
        </w:rPr>
        <w:t>od neděle 10. prosince 2023</w:t>
      </w:r>
      <w:r w:rsidR="00484E63">
        <w:rPr>
          <w:rFonts w:ascii="Arial" w:hAnsi="Arial" w:cs="Arial"/>
          <w:b/>
          <w:color w:val="131313"/>
        </w:rPr>
        <w:t xml:space="preserve"> svou</w:t>
      </w:r>
      <w:r w:rsidR="00FA0285" w:rsidRPr="00661430">
        <w:rPr>
          <w:rFonts w:ascii="Arial" w:hAnsi="Arial" w:cs="Arial"/>
          <w:b/>
          <w:color w:val="131313"/>
        </w:rPr>
        <w:t xml:space="preserve"> </w:t>
      </w:r>
      <w:r w:rsidR="005C60C1">
        <w:rPr>
          <w:rFonts w:ascii="Arial" w:hAnsi="Arial" w:cs="Arial"/>
          <w:b/>
          <w:color w:val="131313"/>
        </w:rPr>
        <w:t>městskou hromadnou dopravu</w:t>
      </w:r>
      <w:r>
        <w:rPr>
          <w:rFonts w:ascii="Arial" w:hAnsi="Arial" w:cs="Arial"/>
          <w:b/>
          <w:color w:val="131313"/>
        </w:rPr>
        <w:t xml:space="preserve"> do systému PID</w:t>
      </w:r>
      <w:r w:rsidR="00FA0285" w:rsidRPr="00661430">
        <w:rPr>
          <w:rFonts w:ascii="Arial" w:hAnsi="Arial" w:cs="Arial"/>
          <w:b/>
          <w:color w:val="131313"/>
        </w:rPr>
        <w:t xml:space="preserve">. </w:t>
      </w:r>
      <w:r>
        <w:rPr>
          <w:rFonts w:ascii="Arial" w:hAnsi="Arial" w:cs="Arial"/>
          <w:b/>
          <w:color w:val="131313"/>
        </w:rPr>
        <w:t xml:space="preserve"> Tato i</w:t>
      </w:r>
      <w:r w:rsidR="00FA0285" w:rsidRPr="00661430">
        <w:rPr>
          <w:rFonts w:ascii="Arial" w:hAnsi="Arial" w:cs="Arial"/>
          <w:b/>
          <w:color w:val="131313"/>
        </w:rPr>
        <w:t xml:space="preserve">ntegrace přináší </w:t>
      </w:r>
      <w:r w:rsidR="005C60C1">
        <w:rPr>
          <w:rFonts w:ascii="Arial" w:hAnsi="Arial" w:cs="Arial"/>
          <w:b/>
          <w:color w:val="131313"/>
        </w:rPr>
        <w:t>příbram</w:t>
      </w:r>
      <w:r>
        <w:rPr>
          <w:rFonts w:ascii="Arial" w:hAnsi="Arial" w:cs="Arial"/>
          <w:b/>
          <w:color w:val="131313"/>
        </w:rPr>
        <w:t>s</w:t>
      </w:r>
      <w:r w:rsidR="005C60C1">
        <w:rPr>
          <w:rFonts w:ascii="Arial" w:hAnsi="Arial" w:cs="Arial"/>
          <w:b/>
          <w:color w:val="131313"/>
        </w:rPr>
        <w:t>k</w:t>
      </w:r>
      <w:r>
        <w:rPr>
          <w:rFonts w:ascii="Arial" w:hAnsi="Arial" w:cs="Arial"/>
          <w:b/>
          <w:color w:val="131313"/>
        </w:rPr>
        <w:t xml:space="preserve">ým občanům </w:t>
      </w:r>
      <w:r w:rsidR="007D361A">
        <w:rPr>
          <w:rFonts w:ascii="Arial" w:hAnsi="Arial" w:cs="Arial"/>
          <w:b/>
          <w:color w:val="131313"/>
        </w:rPr>
        <w:t>především možnost kombinace</w:t>
      </w:r>
      <w:r w:rsidR="00FA0285" w:rsidRPr="00661430">
        <w:rPr>
          <w:rFonts w:ascii="Arial" w:hAnsi="Arial" w:cs="Arial"/>
          <w:b/>
          <w:color w:val="131313"/>
        </w:rPr>
        <w:t xml:space="preserve"> </w:t>
      </w:r>
      <w:r w:rsidR="00484E63">
        <w:rPr>
          <w:rFonts w:ascii="Arial" w:hAnsi="Arial" w:cs="Arial"/>
          <w:b/>
          <w:color w:val="131313"/>
        </w:rPr>
        <w:t xml:space="preserve">cenově </w:t>
      </w:r>
      <w:r w:rsidR="00FA0285" w:rsidRPr="00661430">
        <w:rPr>
          <w:rFonts w:ascii="Arial" w:hAnsi="Arial" w:cs="Arial"/>
          <w:b/>
          <w:color w:val="131313"/>
        </w:rPr>
        <w:t xml:space="preserve">výhodnějšího jízdního dokladu pro jejich cestu v městských i regionálních spojích. V autobusech MHD Příbram bude nově možné využít </w:t>
      </w:r>
      <w:r w:rsidR="00484E63">
        <w:rPr>
          <w:rFonts w:ascii="Arial" w:hAnsi="Arial" w:cs="Arial"/>
          <w:b/>
          <w:color w:val="131313"/>
        </w:rPr>
        <w:t xml:space="preserve">jak </w:t>
      </w:r>
      <w:r w:rsidR="00FA0285" w:rsidRPr="00661430">
        <w:rPr>
          <w:rFonts w:ascii="Arial" w:hAnsi="Arial" w:cs="Arial"/>
          <w:b/>
          <w:color w:val="131313"/>
        </w:rPr>
        <w:t>veškeré jízdní doklady dle Tarifu PID</w:t>
      </w:r>
      <w:r w:rsidR="00484E63">
        <w:rPr>
          <w:rFonts w:ascii="Arial" w:hAnsi="Arial" w:cs="Arial"/>
          <w:b/>
          <w:color w:val="131313"/>
        </w:rPr>
        <w:t>, tak</w:t>
      </w:r>
      <w:r w:rsidR="00FA0285" w:rsidRPr="00661430">
        <w:rPr>
          <w:rFonts w:ascii="Arial" w:hAnsi="Arial" w:cs="Arial"/>
          <w:b/>
          <w:color w:val="131313"/>
        </w:rPr>
        <w:t xml:space="preserve"> jízdní doklady dle Tarifu MHD Příbram. </w:t>
      </w:r>
    </w:p>
    <w:p w14:paraId="371E7F20" w14:textId="77777777" w:rsidR="00FA0285" w:rsidRPr="00661430" w:rsidRDefault="00FA0285" w:rsidP="007D361A">
      <w:pPr>
        <w:pStyle w:val="Normlnweb"/>
        <w:shd w:val="clear" w:color="auto" w:fill="FFFFFF"/>
        <w:spacing w:before="0" w:beforeAutospacing="0" w:after="150" w:afterAutospacing="0" w:line="276" w:lineRule="auto"/>
        <w:jc w:val="both"/>
        <w:rPr>
          <w:rFonts w:ascii="Segoe UI" w:hAnsi="Segoe UI" w:cs="Segoe UI"/>
          <w:b/>
          <w:bCs/>
          <w:color w:val="000000"/>
        </w:rPr>
      </w:pPr>
    </w:p>
    <w:p w14:paraId="27FFB163" w14:textId="32681481" w:rsidR="00F7479E" w:rsidRPr="000624A2" w:rsidRDefault="000624A2" w:rsidP="007D361A">
      <w:pPr>
        <w:pStyle w:val="Normln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624A2">
        <w:rPr>
          <w:rFonts w:ascii="Arial" w:hAnsi="Arial" w:cs="Arial"/>
          <w:bCs/>
          <w:i/>
          <w:color w:val="000000"/>
          <w:sz w:val="20"/>
          <w:szCs w:val="20"/>
        </w:rPr>
        <w:t>„</w:t>
      </w:r>
      <w:r w:rsidR="00534610" w:rsidRPr="000624A2">
        <w:rPr>
          <w:rFonts w:ascii="Arial" w:hAnsi="Arial" w:cs="Arial"/>
          <w:bCs/>
          <w:i/>
          <w:color w:val="000000"/>
          <w:sz w:val="20"/>
          <w:szCs w:val="20"/>
        </w:rPr>
        <w:t>Po několika letech jednání bude město Příbram součástí společné integrované dopravy</w:t>
      </w:r>
      <w:r w:rsidR="00484E63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r w:rsidR="00534610" w:rsidRPr="000624A2">
        <w:rPr>
          <w:rFonts w:ascii="Arial" w:hAnsi="Arial" w:cs="Arial"/>
          <w:bCs/>
          <w:i/>
          <w:color w:val="000000"/>
          <w:sz w:val="20"/>
          <w:szCs w:val="20"/>
        </w:rPr>
        <w:t>Středočeského kraje</w:t>
      </w:r>
      <w:r w:rsidR="00484E63">
        <w:rPr>
          <w:rFonts w:ascii="Arial" w:hAnsi="Arial" w:cs="Arial"/>
          <w:bCs/>
          <w:i/>
          <w:color w:val="000000"/>
          <w:sz w:val="20"/>
          <w:szCs w:val="20"/>
        </w:rPr>
        <w:t xml:space="preserve"> a Prahy</w:t>
      </w:r>
      <w:r w:rsidR="00534610" w:rsidRPr="000624A2">
        <w:rPr>
          <w:rFonts w:ascii="Arial" w:hAnsi="Arial" w:cs="Arial"/>
          <w:bCs/>
          <w:i/>
          <w:color w:val="000000"/>
          <w:sz w:val="20"/>
          <w:szCs w:val="20"/>
        </w:rPr>
        <w:t xml:space="preserve">. Jedním z benefitů pro naše občany bude </w:t>
      </w:r>
      <w:r w:rsidR="009606A5" w:rsidRPr="000624A2">
        <w:rPr>
          <w:rFonts w:ascii="Arial" w:hAnsi="Arial" w:cs="Arial"/>
          <w:bCs/>
          <w:i/>
          <w:color w:val="000000"/>
          <w:sz w:val="20"/>
          <w:szCs w:val="20"/>
        </w:rPr>
        <w:t xml:space="preserve">například </w:t>
      </w:r>
      <w:r w:rsidR="00534610" w:rsidRPr="000624A2">
        <w:rPr>
          <w:rFonts w:ascii="Arial" w:hAnsi="Arial" w:cs="Arial"/>
          <w:bCs/>
          <w:i/>
          <w:color w:val="000000"/>
          <w:sz w:val="20"/>
          <w:szCs w:val="20"/>
        </w:rPr>
        <w:t>možnost</w:t>
      </w:r>
      <w:r w:rsidR="00F7479E" w:rsidRPr="000624A2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r w:rsidR="00534610" w:rsidRPr="000624A2">
        <w:rPr>
          <w:rFonts w:ascii="Arial" w:hAnsi="Arial" w:cs="Arial"/>
          <w:bCs/>
          <w:i/>
          <w:color w:val="000000"/>
          <w:sz w:val="20"/>
          <w:szCs w:val="20"/>
        </w:rPr>
        <w:t xml:space="preserve">zakoupit </w:t>
      </w:r>
      <w:r w:rsidR="00F7479E" w:rsidRPr="000624A2">
        <w:rPr>
          <w:rFonts w:ascii="Arial" w:hAnsi="Arial" w:cs="Arial"/>
          <w:bCs/>
          <w:i/>
          <w:color w:val="000000"/>
          <w:sz w:val="20"/>
          <w:szCs w:val="20"/>
        </w:rPr>
        <w:t xml:space="preserve">si </w:t>
      </w:r>
      <w:r w:rsidR="00534610" w:rsidRPr="000624A2">
        <w:rPr>
          <w:rFonts w:ascii="Arial" w:hAnsi="Arial" w:cs="Arial"/>
          <w:bCs/>
          <w:i/>
          <w:color w:val="000000"/>
          <w:sz w:val="20"/>
          <w:szCs w:val="20"/>
        </w:rPr>
        <w:t>časovou jízdenku</w:t>
      </w:r>
      <w:r w:rsidR="00F7479E" w:rsidRPr="000624A2">
        <w:rPr>
          <w:rFonts w:ascii="Arial" w:hAnsi="Arial" w:cs="Arial"/>
          <w:bCs/>
          <w:i/>
          <w:color w:val="000000"/>
          <w:sz w:val="20"/>
          <w:szCs w:val="20"/>
        </w:rPr>
        <w:t>.</w:t>
      </w:r>
      <w:r w:rsidR="00534610" w:rsidRPr="000624A2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r w:rsidR="00F7479E" w:rsidRPr="000624A2">
        <w:rPr>
          <w:rFonts w:ascii="Arial" w:hAnsi="Arial" w:cs="Arial"/>
          <w:bCs/>
          <w:i/>
          <w:color w:val="000000"/>
          <w:sz w:val="20"/>
          <w:szCs w:val="20"/>
        </w:rPr>
        <w:t>Na tu bude možné cestovat v rámci MHD Příbram a následně pokračovat například do Prahy a zpět,</w:t>
      </w:r>
      <w:r w:rsidRPr="000624A2">
        <w:rPr>
          <w:rFonts w:ascii="Arial" w:hAnsi="Arial" w:cs="Arial"/>
          <w:bCs/>
          <w:i/>
          <w:color w:val="000000"/>
          <w:sz w:val="20"/>
          <w:szCs w:val="20"/>
        </w:rPr>
        <w:t>“</w:t>
      </w:r>
      <w:r w:rsidR="00F7479E" w:rsidRPr="000624A2">
        <w:rPr>
          <w:rFonts w:ascii="Arial" w:hAnsi="Arial" w:cs="Arial"/>
          <w:bCs/>
          <w:i/>
          <w:color w:val="000000"/>
          <w:sz w:val="20"/>
          <w:szCs w:val="20"/>
        </w:rPr>
        <w:t xml:space="preserve"> </w:t>
      </w:r>
      <w:r w:rsidR="00F7479E" w:rsidRPr="000624A2">
        <w:rPr>
          <w:rFonts w:ascii="Arial" w:hAnsi="Arial" w:cs="Arial"/>
          <w:bCs/>
          <w:color w:val="000000"/>
          <w:sz w:val="20"/>
          <w:szCs w:val="20"/>
        </w:rPr>
        <w:t>sdělil Vladimír Karpíšek, místostarosta Příbrami.</w:t>
      </w:r>
    </w:p>
    <w:p w14:paraId="1744F6BD" w14:textId="45391FCB" w:rsidR="00FA0285" w:rsidRDefault="00F7479E" w:rsidP="007D361A">
      <w:pPr>
        <w:spacing w:before="240" w:after="336" w:line="276" w:lineRule="auto"/>
        <w:jc w:val="both"/>
        <w:textAlignment w:val="baseline"/>
        <w:rPr>
          <w:rFonts w:cs="Arial"/>
        </w:rPr>
      </w:pPr>
      <w:r w:rsidRPr="00FA0285">
        <w:rPr>
          <w:rFonts w:cs="Arial"/>
          <w:i/>
          <w:iCs/>
          <w:szCs w:val="20"/>
        </w:rPr>
        <w:t xml:space="preserve"> </w:t>
      </w:r>
      <w:r w:rsidR="00FA0285" w:rsidRPr="00FA0285">
        <w:rPr>
          <w:rFonts w:cs="Arial"/>
          <w:i/>
          <w:iCs/>
          <w:szCs w:val="20"/>
        </w:rPr>
        <w:t>„</w:t>
      </w:r>
      <w:r w:rsidR="00484E63">
        <w:rPr>
          <w:rFonts w:cs="Arial"/>
          <w:i/>
          <w:iCs/>
          <w:szCs w:val="20"/>
        </w:rPr>
        <w:t>Srdečně vítám</w:t>
      </w:r>
      <w:r w:rsidR="00254335">
        <w:rPr>
          <w:rFonts w:cs="Arial"/>
          <w:i/>
          <w:iCs/>
          <w:szCs w:val="20"/>
        </w:rPr>
        <w:t xml:space="preserve"> město Příbram a jeho MHD v</w:t>
      </w:r>
      <w:r w:rsidR="00484E63">
        <w:rPr>
          <w:rFonts w:cs="Arial"/>
          <w:i/>
          <w:iCs/>
          <w:szCs w:val="20"/>
        </w:rPr>
        <w:t> rodině měst a obcí zapojených do</w:t>
      </w:r>
      <w:r w:rsidR="00570349">
        <w:rPr>
          <w:rFonts w:cs="Arial"/>
          <w:i/>
          <w:iCs/>
          <w:szCs w:val="20"/>
        </w:rPr>
        <w:t xml:space="preserve"> systému PID. </w:t>
      </w:r>
      <w:r w:rsidR="009B5C17">
        <w:rPr>
          <w:rFonts w:eastAsia="Times New Roman" w:cs="Arial"/>
          <w:i/>
          <w:color w:val="131313"/>
          <w:szCs w:val="20"/>
          <w:lang w:eastAsia="cs-CZ"/>
        </w:rPr>
        <w:t>Ř</w:t>
      </w:r>
      <w:r w:rsidR="00484E63">
        <w:rPr>
          <w:rFonts w:eastAsia="Times New Roman" w:cs="Arial"/>
          <w:i/>
          <w:color w:val="131313"/>
          <w:szCs w:val="20"/>
          <w:lang w:eastAsia="cs-CZ"/>
        </w:rPr>
        <w:t>ízení</w:t>
      </w:r>
      <w:r w:rsidR="00FA0285" w:rsidRPr="00FA0285">
        <w:rPr>
          <w:rFonts w:eastAsia="Times New Roman" w:cs="Arial"/>
          <w:i/>
          <w:color w:val="131313"/>
          <w:szCs w:val="20"/>
          <w:lang w:eastAsia="cs-CZ"/>
        </w:rPr>
        <w:t xml:space="preserve"> MHD</w:t>
      </w:r>
      <w:r w:rsidR="00254335">
        <w:rPr>
          <w:rFonts w:eastAsia="Times New Roman" w:cs="Arial"/>
          <w:i/>
          <w:color w:val="131313"/>
          <w:szCs w:val="20"/>
          <w:lang w:eastAsia="cs-CZ"/>
        </w:rPr>
        <w:t xml:space="preserve"> Příbram</w:t>
      </w:r>
      <w:r w:rsidR="00484E63">
        <w:rPr>
          <w:rFonts w:eastAsia="Times New Roman" w:cs="Arial"/>
          <w:i/>
          <w:color w:val="131313"/>
          <w:szCs w:val="20"/>
          <w:lang w:eastAsia="cs-CZ"/>
        </w:rPr>
        <w:t xml:space="preserve"> zůstává</w:t>
      </w:r>
      <w:r w:rsidR="00FA0285" w:rsidRPr="00FA0285">
        <w:rPr>
          <w:rFonts w:eastAsia="Times New Roman" w:cs="Arial"/>
          <w:i/>
          <w:color w:val="131313"/>
          <w:szCs w:val="20"/>
          <w:lang w:eastAsia="cs-CZ"/>
        </w:rPr>
        <w:t xml:space="preserve"> n</w:t>
      </w:r>
      <w:r w:rsidR="00254335">
        <w:rPr>
          <w:rFonts w:eastAsia="Times New Roman" w:cs="Arial"/>
          <w:i/>
          <w:color w:val="131313"/>
          <w:szCs w:val="20"/>
          <w:lang w:eastAsia="cs-CZ"/>
        </w:rPr>
        <w:t>adále v kompetenci města</w:t>
      </w:r>
      <w:r w:rsidR="00FA0285" w:rsidRPr="00FA0285">
        <w:rPr>
          <w:rFonts w:eastAsia="Times New Roman" w:cs="Arial"/>
          <w:i/>
          <w:color w:val="131313"/>
          <w:szCs w:val="20"/>
          <w:lang w:eastAsia="cs-CZ"/>
        </w:rPr>
        <w:t xml:space="preserve">. </w:t>
      </w:r>
      <w:r w:rsidR="009B5C17">
        <w:rPr>
          <w:rFonts w:eastAsia="Times New Roman" w:cs="Arial"/>
          <w:i/>
          <w:color w:val="131313"/>
          <w:szCs w:val="20"/>
          <w:lang w:eastAsia="cs-CZ"/>
        </w:rPr>
        <w:t>IDSK je garantem tarifu PID i na linkách MHD a zajištuje vzájemnou koordinaci jízdních řádů regionálních linek s linkami MHD.</w:t>
      </w:r>
      <w:r w:rsidR="004C5901">
        <w:rPr>
          <w:rFonts w:eastAsia="Times New Roman" w:cs="Arial"/>
          <w:i/>
          <w:color w:val="131313"/>
          <w:szCs w:val="20"/>
          <w:lang w:eastAsia="cs-CZ"/>
        </w:rPr>
        <w:t xml:space="preserve"> </w:t>
      </w:r>
      <w:r w:rsidR="00254335">
        <w:rPr>
          <w:rFonts w:eastAsia="Times New Roman" w:cs="Arial"/>
          <w:i/>
          <w:color w:val="131313"/>
          <w:szCs w:val="20"/>
          <w:lang w:eastAsia="cs-CZ"/>
        </w:rPr>
        <w:t>Současně d</w:t>
      </w:r>
      <w:r w:rsidR="00FA0285" w:rsidRPr="00FA0285">
        <w:rPr>
          <w:rFonts w:eastAsia="Times New Roman" w:cs="Arial"/>
          <w:i/>
          <w:color w:val="131313"/>
          <w:szCs w:val="20"/>
          <w:lang w:eastAsia="cs-CZ"/>
        </w:rPr>
        <w:t>ochází ke změně označení linek tak, aby byly součástí číselné řady linek PID. Co se týče samotného provozu, tak zde s integrací nedochází k žádným zásadním změnám</w:t>
      </w:r>
      <w:r w:rsidR="00FA0285" w:rsidRPr="00FA0285">
        <w:rPr>
          <w:rFonts w:cs="Arial"/>
          <w:i/>
        </w:rPr>
        <w:t>,“</w:t>
      </w:r>
      <w:r w:rsidR="00FA0285" w:rsidRPr="00DA289A">
        <w:rPr>
          <w:rFonts w:cs="Arial"/>
        </w:rPr>
        <w:t xml:space="preserve"> uvedl Zdeněk Šponar, ředitel IDSK. </w:t>
      </w:r>
    </w:p>
    <w:p w14:paraId="4BBA66FC" w14:textId="77777777" w:rsidR="00FA0285" w:rsidRDefault="00FA0285" w:rsidP="00FA0285">
      <w:pPr>
        <w:spacing w:after="0" w:line="288" w:lineRule="atLeast"/>
        <w:jc w:val="both"/>
        <w:textAlignment w:val="baseline"/>
        <w:rPr>
          <w:rFonts w:eastAsia="Times New Roman" w:cs="Arial"/>
          <w:b/>
          <w:bCs/>
          <w:color w:val="131313"/>
          <w:szCs w:val="20"/>
          <w:bdr w:val="none" w:sz="0" w:space="0" w:color="auto" w:frame="1"/>
          <w:lang w:eastAsia="cs-CZ"/>
        </w:rPr>
      </w:pPr>
      <w:r w:rsidRPr="00661430">
        <w:rPr>
          <w:rFonts w:eastAsia="Times New Roman" w:cs="Arial"/>
          <w:b/>
          <w:bCs/>
          <w:color w:val="131313"/>
          <w:szCs w:val="20"/>
          <w:bdr w:val="none" w:sz="0" w:space="0" w:color="auto" w:frame="1"/>
          <w:lang w:eastAsia="cs-CZ"/>
        </w:rPr>
        <w:t>Změny v obsluze okrajových částí a sousedních obcí:</w:t>
      </w:r>
    </w:p>
    <w:p w14:paraId="490D9F79" w14:textId="77777777" w:rsidR="00FA0285" w:rsidRPr="00661430" w:rsidRDefault="00FA0285" w:rsidP="00FA0285">
      <w:pPr>
        <w:spacing w:after="0" w:line="288" w:lineRule="atLeast"/>
        <w:jc w:val="both"/>
        <w:textAlignment w:val="baseline"/>
        <w:rPr>
          <w:rFonts w:eastAsia="Times New Roman" w:cs="Arial"/>
          <w:color w:val="131313"/>
          <w:szCs w:val="20"/>
          <w:lang w:eastAsia="cs-CZ"/>
        </w:rPr>
      </w:pPr>
    </w:p>
    <w:p w14:paraId="2AABBB33" w14:textId="77777777" w:rsidR="00FA0285" w:rsidRPr="00661430" w:rsidRDefault="00FA0285" w:rsidP="00FA0285">
      <w:pPr>
        <w:numPr>
          <w:ilvl w:val="0"/>
          <w:numId w:val="2"/>
        </w:numPr>
        <w:spacing w:after="0" w:line="288" w:lineRule="atLeast"/>
        <w:ind w:left="0"/>
        <w:jc w:val="both"/>
        <w:textAlignment w:val="baseline"/>
        <w:rPr>
          <w:rFonts w:eastAsia="Times New Roman" w:cs="Arial"/>
          <w:color w:val="131313"/>
          <w:szCs w:val="20"/>
          <w:lang w:eastAsia="cs-CZ"/>
        </w:rPr>
      </w:pPr>
      <w:r w:rsidRPr="00661430">
        <w:rPr>
          <w:rFonts w:eastAsia="Times New Roman" w:cs="Arial"/>
          <w:color w:val="131313"/>
          <w:szCs w:val="20"/>
          <w:lang w:eastAsia="cs-CZ"/>
        </w:rPr>
        <w:t>Obce </w:t>
      </w:r>
      <w:r w:rsidRPr="00661430">
        <w:rPr>
          <w:rFonts w:eastAsia="Times New Roman" w:cs="Arial"/>
          <w:b/>
          <w:bCs/>
          <w:color w:val="131313"/>
          <w:szCs w:val="20"/>
          <w:bdr w:val="none" w:sz="0" w:space="0" w:color="auto" w:frame="1"/>
          <w:lang w:eastAsia="cs-CZ"/>
        </w:rPr>
        <w:t>Háje</w:t>
      </w:r>
      <w:r w:rsidRPr="00661430">
        <w:rPr>
          <w:rFonts w:eastAsia="Times New Roman" w:cs="Arial"/>
          <w:color w:val="131313"/>
          <w:szCs w:val="20"/>
          <w:lang w:eastAsia="cs-CZ"/>
        </w:rPr>
        <w:t> a </w:t>
      </w:r>
      <w:r w:rsidRPr="00661430">
        <w:rPr>
          <w:rFonts w:eastAsia="Times New Roman" w:cs="Arial"/>
          <w:b/>
          <w:bCs/>
          <w:color w:val="131313"/>
          <w:szCs w:val="20"/>
          <w:bdr w:val="none" w:sz="0" w:space="0" w:color="auto" w:frame="1"/>
          <w:lang w:eastAsia="cs-CZ"/>
        </w:rPr>
        <w:t>Dubenec</w:t>
      </w:r>
      <w:r w:rsidRPr="00661430">
        <w:rPr>
          <w:rFonts w:eastAsia="Times New Roman" w:cs="Arial"/>
          <w:color w:val="131313"/>
          <w:szCs w:val="20"/>
          <w:lang w:eastAsia="cs-CZ"/>
        </w:rPr>
        <w:t> a místní část </w:t>
      </w:r>
      <w:r w:rsidRPr="00661430">
        <w:rPr>
          <w:rFonts w:eastAsia="Times New Roman" w:cs="Arial"/>
          <w:b/>
          <w:bCs/>
          <w:color w:val="131313"/>
          <w:szCs w:val="20"/>
          <w:bdr w:val="none" w:sz="0" w:space="0" w:color="auto" w:frame="1"/>
          <w:lang w:eastAsia="cs-CZ"/>
        </w:rPr>
        <w:t>Příbram-</w:t>
      </w:r>
      <w:proofErr w:type="spellStart"/>
      <w:r w:rsidRPr="00661430">
        <w:rPr>
          <w:rFonts w:eastAsia="Times New Roman" w:cs="Arial"/>
          <w:b/>
          <w:bCs/>
          <w:color w:val="131313"/>
          <w:szCs w:val="20"/>
          <w:bdr w:val="none" w:sz="0" w:space="0" w:color="auto" w:frame="1"/>
          <w:lang w:eastAsia="cs-CZ"/>
        </w:rPr>
        <w:t>Bytíz</w:t>
      </w:r>
      <w:proofErr w:type="spellEnd"/>
      <w:r w:rsidRPr="00661430">
        <w:rPr>
          <w:rFonts w:eastAsia="Times New Roman" w:cs="Arial"/>
          <w:color w:val="131313"/>
          <w:szCs w:val="20"/>
          <w:lang w:eastAsia="cs-CZ"/>
        </w:rPr>
        <w:t> jsou nově obsluhovány pouze regionálními linkami PID, především linkou </w:t>
      </w:r>
      <w:r w:rsidRPr="00661430">
        <w:rPr>
          <w:rFonts w:eastAsia="Times New Roman" w:cs="Arial"/>
          <w:b/>
          <w:bCs/>
          <w:color w:val="131313"/>
          <w:szCs w:val="20"/>
          <w:bdr w:val="none" w:sz="0" w:space="0" w:color="auto" w:frame="1"/>
          <w:lang w:eastAsia="cs-CZ"/>
        </w:rPr>
        <w:t>517</w:t>
      </w:r>
      <w:r w:rsidRPr="00661430">
        <w:rPr>
          <w:rFonts w:eastAsia="Times New Roman" w:cs="Arial"/>
          <w:color w:val="131313"/>
          <w:szCs w:val="20"/>
          <w:lang w:eastAsia="cs-CZ"/>
        </w:rPr>
        <w:t>. Obslužnost zastávky </w:t>
      </w:r>
      <w:proofErr w:type="spellStart"/>
      <w:r w:rsidRPr="00661430">
        <w:rPr>
          <w:rFonts w:eastAsia="Times New Roman" w:cs="Arial"/>
          <w:b/>
          <w:bCs/>
          <w:color w:val="131313"/>
          <w:szCs w:val="20"/>
          <w:bdr w:val="none" w:sz="0" w:space="0" w:color="auto" w:frame="1"/>
          <w:lang w:eastAsia="cs-CZ"/>
        </w:rPr>
        <w:t>Bytíz</w:t>
      </w:r>
      <w:proofErr w:type="spellEnd"/>
      <w:r w:rsidRPr="00661430">
        <w:rPr>
          <w:rFonts w:eastAsia="Times New Roman" w:cs="Arial"/>
          <w:color w:val="131313"/>
          <w:szCs w:val="20"/>
          <w:lang w:eastAsia="cs-CZ"/>
        </w:rPr>
        <w:t xml:space="preserve">, </w:t>
      </w:r>
      <w:r w:rsidRPr="00570349">
        <w:rPr>
          <w:rFonts w:eastAsia="Times New Roman" w:cs="Arial"/>
          <w:b/>
          <w:color w:val="131313"/>
          <w:szCs w:val="20"/>
          <w:lang w:eastAsia="cs-CZ"/>
        </w:rPr>
        <w:t>věznice</w:t>
      </w:r>
      <w:r w:rsidRPr="00661430">
        <w:rPr>
          <w:rFonts w:eastAsia="Times New Roman" w:cs="Arial"/>
          <w:color w:val="131313"/>
          <w:szCs w:val="20"/>
          <w:lang w:eastAsia="cs-CZ"/>
        </w:rPr>
        <w:t xml:space="preserve"> je zajištěna nově vybranými spoji linky </w:t>
      </w:r>
      <w:r w:rsidRPr="00661430">
        <w:rPr>
          <w:rFonts w:eastAsia="Times New Roman" w:cs="Arial"/>
          <w:b/>
          <w:bCs/>
          <w:color w:val="131313"/>
          <w:szCs w:val="20"/>
          <w:bdr w:val="none" w:sz="0" w:space="0" w:color="auto" w:frame="1"/>
          <w:lang w:eastAsia="cs-CZ"/>
        </w:rPr>
        <w:t>501</w:t>
      </w:r>
      <w:r w:rsidRPr="00661430">
        <w:rPr>
          <w:rFonts w:eastAsia="Times New Roman" w:cs="Arial"/>
          <w:color w:val="131313"/>
          <w:szCs w:val="20"/>
          <w:lang w:eastAsia="cs-CZ"/>
        </w:rPr>
        <w:t>.</w:t>
      </w:r>
    </w:p>
    <w:p w14:paraId="19396FFE" w14:textId="77777777" w:rsidR="00FA0285" w:rsidRPr="00661430" w:rsidRDefault="00FA0285" w:rsidP="00FA0285">
      <w:pPr>
        <w:numPr>
          <w:ilvl w:val="0"/>
          <w:numId w:val="2"/>
        </w:numPr>
        <w:spacing w:after="0" w:line="288" w:lineRule="atLeast"/>
        <w:ind w:left="0"/>
        <w:jc w:val="both"/>
        <w:textAlignment w:val="baseline"/>
        <w:rPr>
          <w:rFonts w:eastAsia="Times New Roman" w:cs="Arial"/>
          <w:color w:val="131313"/>
          <w:szCs w:val="20"/>
          <w:lang w:eastAsia="cs-CZ"/>
        </w:rPr>
      </w:pPr>
      <w:r w:rsidRPr="00661430">
        <w:rPr>
          <w:rFonts w:eastAsia="Times New Roman" w:cs="Arial"/>
          <w:color w:val="131313"/>
          <w:szCs w:val="20"/>
          <w:lang w:eastAsia="cs-CZ"/>
        </w:rPr>
        <w:t>Obec </w:t>
      </w:r>
      <w:r w:rsidRPr="00661430">
        <w:rPr>
          <w:rFonts w:eastAsia="Times New Roman" w:cs="Arial"/>
          <w:b/>
          <w:bCs/>
          <w:color w:val="131313"/>
          <w:szCs w:val="20"/>
          <w:bdr w:val="none" w:sz="0" w:space="0" w:color="auto" w:frame="1"/>
          <w:lang w:eastAsia="cs-CZ"/>
        </w:rPr>
        <w:t>Dubno</w:t>
      </w:r>
      <w:r w:rsidRPr="00661430">
        <w:rPr>
          <w:rFonts w:eastAsia="Times New Roman" w:cs="Arial"/>
          <w:color w:val="131313"/>
          <w:szCs w:val="20"/>
          <w:lang w:eastAsia="cs-CZ"/>
        </w:rPr>
        <w:t> je nově obsluhována pouze regionálními linkami PID, především linkou </w:t>
      </w:r>
      <w:r w:rsidRPr="00661430">
        <w:rPr>
          <w:rFonts w:eastAsia="Times New Roman" w:cs="Arial"/>
          <w:b/>
          <w:bCs/>
          <w:color w:val="131313"/>
          <w:szCs w:val="20"/>
          <w:bdr w:val="none" w:sz="0" w:space="0" w:color="auto" w:frame="1"/>
          <w:lang w:eastAsia="cs-CZ"/>
        </w:rPr>
        <w:t>395</w:t>
      </w:r>
      <w:r>
        <w:rPr>
          <w:rFonts w:eastAsia="Times New Roman" w:cs="Arial"/>
          <w:b/>
          <w:bCs/>
          <w:color w:val="131313"/>
          <w:szCs w:val="20"/>
          <w:bdr w:val="none" w:sz="0" w:space="0" w:color="auto" w:frame="1"/>
          <w:lang w:eastAsia="cs-CZ"/>
        </w:rPr>
        <w:t>.</w:t>
      </w:r>
    </w:p>
    <w:p w14:paraId="4B8A1C4B" w14:textId="77777777" w:rsidR="00FA0285" w:rsidRPr="00661430" w:rsidRDefault="00FA0285" w:rsidP="00FA0285">
      <w:pPr>
        <w:numPr>
          <w:ilvl w:val="0"/>
          <w:numId w:val="2"/>
        </w:numPr>
        <w:spacing w:after="0" w:line="288" w:lineRule="atLeast"/>
        <w:ind w:left="0"/>
        <w:jc w:val="both"/>
        <w:textAlignment w:val="baseline"/>
        <w:rPr>
          <w:rFonts w:eastAsia="Times New Roman" w:cs="Arial"/>
          <w:color w:val="131313"/>
          <w:szCs w:val="20"/>
          <w:lang w:eastAsia="cs-CZ"/>
        </w:rPr>
      </w:pPr>
      <w:r w:rsidRPr="00661430">
        <w:rPr>
          <w:rFonts w:eastAsia="Times New Roman" w:cs="Arial"/>
          <w:color w:val="131313"/>
          <w:szCs w:val="20"/>
          <w:lang w:eastAsia="cs-CZ"/>
        </w:rPr>
        <w:t>Místní části </w:t>
      </w:r>
      <w:r w:rsidRPr="00661430">
        <w:rPr>
          <w:rFonts w:eastAsia="Times New Roman" w:cs="Arial"/>
          <w:b/>
          <w:bCs/>
          <w:color w:val="131313"/>
          <w:szCs w:val="20"/>
          <w:bdr w:val="none" w:sz="0" w:space="0" w:color="auto" w:frame="1"/>
          <w:lang w:eastAsia="cs-CZ"/>
        </w:rPr>
        <w:t>Příbram-Jerusalem</w:t>
      </w:r>
      <w:r w:rsidRPr="00661430">
        <w:rPr>
          <w:rFonts w:eastAsia="Times New Roman" w:cs="Arial"/>
          <w:color w:val="131313"/>
          <w:szCs w:val="20"/>
          <w:lang w:eastAsia="cs-CZ"/>
        </w:rPr>
        <w:t> a </w:t>
      </w:r>
      <w:r w:rsidRPr="00661430">
        <w:rPr>
          <w:rFonts w:eastAsia="Times New Roman" w:cs="Arial"/>
          <w:b/>
          <w:bCs/>
          <w:color w:val="131313"/>
          <w:szCs w:val="20"/>
          <w:bdr w:val="none" w:sz="0" w:space="0" w:color="auto" w:frame="1"/>
          <w:lang w:eastAsia="cs-CZ"/>
        </w:rPr>
        <w:t>Příbram-Jesenice</w:t>
      </w:r>
      <w:r w:rsidRPr="00661430">
        <w:rPr>
          <w:rFonts w:eastAsia="Times New Roman" w:cs="Arial"/>
          <w:color w:val="131313"/>
          <w:szCs w:val="20"/>
          <w:lang w:eastAsia="cs-CZ"/>
        </w:rPr>
        <w:t> jsou obsluhovány především regionální linkou</w:t>
      </w:r>
      <w:r w:rsidRPr="00661430">
        <w:rPr>
          <w:rFonts w:eastAsia="Times New Roman" w:cs="Arial"/>
          <w:b/>
          <w:bCs/>
          <w:color w:val="131313"/>
          <w:szCs w:val="20"/>
          <w:bdr w:val="none" w:sz="0" w:space="0" w:color="auto" w:frame="1"/>
          <w:lang w:eastAsia="cs-CZ"/>
        </w:rPr>
        <w:t> 500</w:t>
      </w:r>
      <w:r w:rsidRPr="00661430">
        <w:rPr>
          <w:rFonts w:eastAsia="Times New Roman" w:cs="Arial"/>
          <w:color w:val="131313"/>
          <w:szCs w:val="20"/>
          <w:lang w:eastAsia="cs-CZ"/>
        </w:rPr>
        <w:t> a vybranými spoji městské linky </w:t>
      </w:r>
      <w:r w:rsidRPr="00661430">
        <w:rPr>
          <w:rFonts w:eastAsia="Times New Roman" w:cs="Arial"/>
          <w:b/>
          <w:bCs/>
          <w:color w:val="131313"/>
          <w:szCs w:val="20"/>
          <w:bdr w:val="none" w:sz="0" w:space="0" w:color="auto" w:frame="1"/>
          <w:lang w:eastAsia="cs-CZ"/>
        </w:rPr>
        <w:t>565</w:t>
      </w:r>
      <w:r w:rsidRPr="00661430">
        <w:rPr>
          <w:rFonts w:eastAsia="Times New Roman" w:cs="Arial"/>
          <w:color w:val="131313"/>
          <w:szCs w:val="20"/>
          <w:lang w:eastAsia="cs-CZ"/>
        </w:rPr>
        <w:t>.</w:t>
      </w:r>
    </w:p>
    <w:p w14:paraId="0C6C4BDB" w14:textId="77777777" w:rsidR="00FA0285" w:rsidRPr="00661430" w:rsidRDefault="00FA0285" w:rsidP="00FA0285">
      <w:pPr>
        <w:numPr>
          <w:ilvl w:val="0"/>
          <w:numId w:val="2"/>
        </w:numPr>
        <w:spacing w:after="0" w:line="288" w:lineRule="atLeast"/>
        <w:ind w:left="0"/>
        <w:jc w:val="both"/>
        <w:textAlignment w:val="baseline"/>
        <w:rPr>
          <w:rFonts w:eastAsia="Times New Roman" w:cs="Arial"/>
          <w:color w:val="131313"/>
          <w:szCs w:val="20"/>
          <w:lang w:eastAsia="cs-CZ"/>
        </w:rPr>
      </w:pPr>
      <w:r w:rsidRPr="00661430">
        <w:rPr>
          <w:rFonts w:eastAsia="Times New Roman" w:cs="Arial"/>
          <w:color w:val="131313"/>
          <w:szCs w:val="20"/>
          <w:lang w:eastAsia="cs-CZ"/>
        </w:rPr>
        <w:t>Do místní části </w:t>
      </w:r>
      <w:r w:rsidRPr="00661430">
        <w:rPr>
          <w:rFonts w:eastAsia="Times New Roman" w:cs="Arial"/>
          <w:b/>
          <w:bCs/>
          <w:color w:val="131313"/>
          <w:szCs w:val="20"/>
          <w:bdr w:val="none" w:sz="0" w:space="0" w:color="auto" w:frame="1"/>
          <w:lang w:eastAsia="cs-CZ"/>
        </w:rPr>
        <w:t>Příbram-Sázky</w:t>
      </w:r>
      <w:r w:rsidRPr="00661430">
        <w:rPr>
          <w:rFonts w:eastAsia="Times New Roman" w:cs="Arial"/>
          <w:color w:val="131313"/>
          <w:szCs w:val="20"/>
          <w:lang w:eastAsia="cs-CZ"/>
        </w:rPr>
        <w:t> bude kromě regionální linky </w:t>
      </w:r>
      <w:r w:rsidRPr="00661430">
        <w:rPr>
          <w:rFonts w:eastAsia="Times New Roman" w:cs="Arial"/>
          <w:b/>
          <w:bCs/>
          <w:color w:val="131313"/>
          <w:szCs w:val="20"/>
          <w:bdr w:val="none" w:sz="0" w:space="0" w:color="auto" w:frame="1"/>
          <w:lang w:eastAsia="cs-CZ"/>
        </w:rPr>
        <w:t>500</w:t>
      </w:r>
      <w:r w:rsidRPr="00661430">
        <w:rPr>
          <w:rFonts w:eastAsia="Times New Roman" w:cs="Arial"/>
          <w:color w:val="131313"/>
          <w:szCs w:val="20"/>
          <w:lang w:eastAsia="cs-CZ"/>
        </w:rPr>
        <w:t> nadále zajíždět městská linka </w:t>
      </w:r>
      <w:r w:rsidRPr="00661430">
        <w:rPr>
          <w:rFonts w:eastAsia="Times New Roman" w:cs="Arial"/>
          <w:b/>
          <w:bCs/>
          <w:color w:val="131313"/>
          <w:szCs w:val="20"/>
          <w:bdr w:val="none" w:sz="0" w:space="0" w:color="auto" w:frame="1"/>
          <w:lang w:eastAsia="cs-CZ"/>
        </w:rPr>
        <w:t>565</w:t>
      </w:r>
      <w:r w:rsidRPr="00661430">
        <w:rPr>
          <w:rFonts w:eastAsia="Times New Roman" w:cs="Arial"/>
          <w:color w:val="131313"/>
          <w:szCs w:val="20"/>
          <w:lang w:eastAsia="cs-CZ"/>
        </w:rPr>
        <w:t> dle nového jízdního řádu a vybranými spoji také linky</w:t>
      </w:r>
      <w:r w:rsidRPr="00661430">
        <w:rPr>
          <w:rFonts w:eastAsia="Times New Roman" w:cs="Arial"/>
          <w:b/>
          <w:bCs/>
          <w:color w:val="131313"/>
          <w:szCs w:val="20"/>
          <w:bdr w:val="none" w:sz="0" w:space="0" w:color="auto" w:frame="1"/>
          <w:lang w:eastAsia="cs-CZ"/>
        </w:rPr>
        <w:t> 501</w:t>
      </w:r>
      <w:r w:rsidRPr="00661430">
        <w:rPr>
          <w:rFonts w:eastAsia="Times New Roman" w:cs="Arial"/>
          <w:color w:val="131313"/>
          <w:szCs w:val="20"/>
          <w:lang w:eastAsia="cs-CZ"/>
        </w:rPr>
        <w:t> a </w:t>
      </w:r>
      <w:r w:rsidRPr="00661430">
        <w:rPr>
          <w:rFonts w:eastAsia="Times New Roman" w:cs="Arial"/>
          <w:b/>
          <w:bCs/>
          <w:color w:val="131313"/>
          <w:szCs w:val="20"/>
          <w:bdr w:val="none" w:sz="0" w:space="0" w:color="auto" w:frame="1"/>
          <w:lang w:eastAsia="cs-CZ"/>
        </w:rPr>
        <w:t>507.</w:t>
      </w:r>
    </w:p>
    <w:p w14:paraId="31A6C589" w14:textId="77777777" w:rsidR="00FA0285" w:rsidRPr="00661430" w:rsidRDefault="00FA0285" w:rsidP="00FA0285">
      <w:pPr>
        <w:numPr>
          <w:ilvl w:val="0"/>
          <w:numId w:val="2"/>
        </w:numPr>
        <w:spacing w:after="0" w:line="288" w:lineRule="atLeast"/>
        <w:ind w:left="0"/>
        <w:jc w:val="both"/>
        <w:textAlignment w:val="baseline"/>
        <w:rPr>
          <w:rFonts w:eastAsia="Times New Roman" w:cs="Arial"/>
          <w:color w:val="131313"/>
          <w:szCs w:val="20"/>
          <w:lang w:eastAsia="cs-CZ"/>
        </w:rPr>
      </w:pPr>
      <w:r w:rsidRPr="00661430">
        <w:rPr>
          <w:rFonts w:eastAsia="Times New Roman" w:cs="Arial"/>
          <w:color w:val="131313"/>
          <w:szCs w:val="20"/>
          <w:lang w:eastAsia="cs-CZ"/>
        </w:rPr>
        <w:t>V obslužnosti obcí </w:t>
      </w:r>
      <w:r w:rsidRPr="00661430">
        <w:rPr>
          <w:rFonts w:eastAsia="Times New Roman" w:cs="Arial"/>
          <w:b/>
          <w:bCs/>
          <w:color w:val="131313"/>
          <w:szCs w:val="20"/>
          <w:bdr w:val="none" w:sz="0" w:space="0" w:color="auto" w:frame="1"/>
          <w:lang w:eastAsia="cs-CZ"/>
        </w:rPr>
        <w:t>Lhota u Příbramě</w:t>
      </w:r>
      <w:r w:rsidRPr="00661430">
        <w:rPr>
          <w:rFonts w:eastAsia="Times New Roman" w:cs="Arial"/>
          <w:color w:val="131313"/>
          <w:szCs w:val="20"/>
          <w:lang w:eastAsia="cs-CZ"/>
        </w:rPr>
        <w:t> a</w:t>
      </w:r>
      <w:r w:rsidRPr="00661430">
        <w:rPr>
          <w:rFonts w:eastAsia="Times New Roman" w:cs="Arial"/>
          <w:b/>
          <w:bCs/>
          <w:color w:val="131313"/>
          <w:szCs w:val="20"/>
          <w:bdr w:val="none" w:sz="0" w:space="0" w:color="auto" w:frame="1"/>
          <w:lang w:eastAsia="cs-CZ"/>
        </w:rPr>
        <w:t> Podlesí</w:t>
      </w:r>
      <w:r w:rsidRPr="00661430">
        <w:rPr>
          <w:rFonts w:eastAsia="Times New Roman" w:cs="Arial"/>
          <w:color w:val="131313"/>
          <w:szCs w:val="20"/>
          <w:lang w:eastAsia="cs-CZ"/>
        </w:rPr>
        <w:t> a místních částí </w:t>
      </w:r>
      <w:r w:rsidRPr="00661430">
        <w:rPr>
          <w:rFonts w:eastAsia="Times New Roman" w:cs="Arial"/>
          <w:b/>
          <w:bCs/>
          <w:color w:val="131313"/>
          <w:szCs w:val="20"/>
          <w:bdr w:val="none" w:sz="0" w:space="0" w:color="auto" w:frame="1"/>
          <w:lang w:eastAsia="cs-CZ"/>
        </w:rPr>
        <w:t>Příbram-Brod</w:t>
      </w:r>
      <w:r w:rsidRPr="00661430">
        <w:rPr>
          <w:rFonts w:eastAsia="Times New Roman" w:cs="Arial"/>
          <w:color w:val="131313"/>
          <w:szCs w:val="20"/>
          <w:lang w:eastAsia="cs-CZ"/>
        </w:rPr>
        <w:t> a </w:t>
      </w:r>
      <w:r w:rsidRPr="00661430">
        <w:rPr>
          <w:rFonts w:eastAsia="Times New Roman" w:cs="Arial"/>
          <w:b/>
          <w:bCs/>
          <w:color w:val="131313"/>
          <w:szCs w:val="20"/>
          <w:bdr w:val="none" w:sz="0" w:space="0" w:color="auto" w:frame="1"/>
          <w:lang w:eastAsia="cs-CZ"/>
        </w:rPr>
        <w:t>Příbram-</w:t>
      </w:r>
      <w:proofErr w:type="spellStart"/>
      <w:r w:rsidRPr="00661430">
        <w:rPr>
          <w:rFonts w:eastAsia="Times New Roman" w:cs="Arial"/>
          <w:b/>
          <w:bCs/>
          <w:color w:val="131313"/>
          <w:szCs w:val="20"/>
          <w:bdr w:val="none" w:sz="0" w:space="0" w:color="auto" w:frame="1"/>
          <w:lang w:eastAsia="cs-CZ"/>
        </w:rPr>
        <w:t>Zavržice</w:t>
      </w:r>
      <w:proofErr w:type="spellEnd"/>
      <w:r w:rsidRPr="00661430">
        <w:rPr>
          <w:rFonts w:eastAsia="Times New Roman" w:cs="Arial"/>
          <w:color w:val="131313"/>
          <w:szCs w:val="20"/>
          <w:lang w:eastAsia="cs-CZ"/>
        </w:rPr>
        <w:t> nedochází k žádným změnám.</w:t>
      </w:r>
    </w:p>
    <w:p w14:paraId="65F4DC5A" w14:textId="77777777" w:rsidR="00FA0285" w:rsidRPr="00661430" w:rsidRDefault="00FA0285" w:rsidP="00FA0285">
      <w:pPr>
        <w:spacing w:before="288" w:after="240" w:line="240" w:lineRule="auto"/>
        <w:jc w:val="both"/>
        <w:textAlignment w:val="baseline"/>
        <w:outlineLvl w:val="2"/>
        <w:rPr>
          <w:rFonts w:eastAsia="Times New Roman" w:cs="Arial"/>
          <w:b/>
          <w:bCs/>
          <w:szCs w:val="20"/>
          <w:lang w:eastAsia="cs-CZ"/>
        </w:rPr>
      </w:pPr>
      <w:r w:rsidRPr="00661430">
        <w:rPr>
          <w:rFonts w:eastAsia="Times New Roman" w:cs="Arial"/>
          <w:b/>
          <w:bCs/>
          <w:szCs w:val="20"/>
          <w:lang w:eastAsia="cs-CZ"/>
        </w:rPr>
        <w:t>Tarif a odbavení na linkách MHD Příbram</w:t>
      </w:r>
    </w:p>
    <w:p w14:paraId="7DB662C0" w14:textId="77777777" w:rsidR="00FA0285" w:rsidRPr="00661430" w:rsidRDefault="00FA0285" w:rsidP="00FA0285">
      <w:pPr>
        <w:spacing w:before="240" w:after="336" w:line="288" w:lineRule="atLeast"/>
        <w:jc w:val="both"/>
        <w:textAlignment w:val="baseline"/>
        <w:rPr>
          <w:rFonts w:eastAsia="Times New Roman" w:cs="Arial"/>
          <w:color w:val="131313"/>
          <w:szCs w:val="20"/>
          <w:lang w:eastAsia="cs-CZ"/>
        </w:rPr>
      </w:pPr>
      <w:r w:rsidRPr="00661430">
        <w:rPr>
          <w:rFonts w:eastAsia="Times New Roman" w:cs="Arial"/>
          <w:color w:val="131313"/>
          <w:szCs w:val="20"/>
          <w:lang w:eastAsia="cs-CZ"/>
        </w:rPr>
        <w:t xml:space="preserve">Tarif MHD Příbram platí na městských linkách 501, 502, 503, 505, 506, 507, 508, 565 beze změny a nově platí také na regionálních autobusových linkách PID (omezení a </w:t>
      </w:r>
      <w:r w:rsidRPr="00661430">
        <w:rPr>
          <w:rFonts w:eastAsia="Times New Roman" w:cs="Arial"/>
          <w:color w:val="131313"/>
          <w:szCs w:val="20"/>
          <w:lang w:eastAsia="cs-CZ"/>
        </w:rPr>
        <w:lastRenderedPageBreak/>
        <w:t xml:space="preserve">výjimkami viz níže). Při nástupu do autobusu </w:t>
      </w:r>
      <w:r>
        <w:rPr>
          <w:rFonts w:eastAsia="Times New Roman" w:cs="Arial"/>
          <w:color w:val="131313"/>
          <w:szCs w:val="20"/>
          <w:lang w:eastAsia="cs-CZ"/>
        </w:rPr>
        <w:t xml:space="preserve">nahlásí cestující </w:t>
      </w:r>
      <w:r w:rsidRPr="00661430">
        <w:rPr>
          <w:rFonts w:eastAsia="Times New Roman" w:cs="Arial"/>
          <w:color w:val="131313"/>
          <w:szCs w:val="20"/>
          <w:lang w:eastAsia="cs-CZ"/>
        </w:rPr>
        <w:t>řidiči</w:t>
      </w:r>
      <w:r>
        <w:rPr>
          <w:rFonts w:eastAsia="Times New Roman" w:cs="Arial"/>
          <w:color w:val="131313"/>
          <w:szCs w:val="20"/>
          <w:lang w:eastAsia="cs-CZ"/>
        </w:rPr>
        <w:t xml:space="preserve">, za jaký tarif chce </w:t>
      </w:r>
      <w:r w:rsidRPr="00661430">
        <w:rPr>
          <w:rFonts w:eastAsia="Times New Roman" w:cs="Arial"/>
          <w:color w:val="131313"/>
          <w:szCs w:val="20"/>
          <w:lang w:eastAsia="cs-CZ"/>
        </w:rPr>
        <w:t xml:space="preserve">cestovat (MHD nebo PID) a </w:t>
      </w:r>
      <w:r>
        <w:rPr>
          <w:rFonts w:eastAsia="Times New Roman" w:cs="Arial"/>
          <w:color w:val="131313"/>
          <w:szCs w:val="20"/>
          <w:lang w:eastAsia="cs-CZ"/>
        </w:rPr>
        <w:t>o jaký typ jízdního dokladu má</w:t>
      </w:r>
      <w:r w:rsidRPr="00661430">
        <w:rPr>
          <w:rFonts w:eastAsia="Times New Roman" w:cs="Arial"/>
          <w:color w:val="131313"/>
          <w:szCs w:val="20"/>
          <w:lang w:eastAsia="cs-CZ"/>
        </w:rPr>
        <w:t xml:space="preserve"> zájem.</w:t>
      </w:r>
    </w:p>
    <w:p w14:paraId="58F75BD4" w14:textId="77777777" w:rsidR="00FA0285" w:rsidRPr="00661430" w:rsidRDefault="00FA0285" w:rsidP="00FA0285">
      <w:pPr>
        <w:spacing w:before="288" w:after="240" w:line="240" w:lineRule="auto"/>
        <w:textAlignment w:val="baseline"/>
        <w:outlineLvl w:val="1"/>
        <w:rPr>
          <w:rFonts w:eastAsia="Times New Roman" w:cs="Arial"/>
          <w:b/>
          <w:bCs/>
          <w:szCs w:val="20"/>
          <w:lang w:eastAsia="cs-CZ"/>
        </w:rPr>
      </w:pPr>
      <w:r w:rsidRPr="00661430">
        <w:rPr>
          <w:rFonts w:eastAsia="Times New Roman" w:cs="Arial"/>
          <w:b/>
          <w:bCs/>
          <w:szCs w:val="20"/>
          <w:lang w:eastAsia="cs-CZ"/>
        </w:rPr>
        <w:t>Regionální autobusové linky</w:t>
      </w:r>
    </w:p>
    <w:p w14:paraId="248ACC6D" w14:textId="77777777" w:rsidR="00FA0285" w:rsidRPr="00661430" w:rsidRDefault="00FA0285" w:rsidP="00FA0285">
      <w:pPr>
        <w:spacing w:after="0" w:line="288" w:lineRule="atLeast"/>
        <w:jc w:val="both"/>
        <w:textAlignment w:val="baseline"/>
        <w:rPr>
          <w:rFonts w:eastAsia="Times New Roman" w:cs="Arial"/>
          <w:color w:val="131313"/>
          <w:szCs w:val="20"/>
          <w:lang w:eastAsia="cs-CZ"/>
        </w:rPr>
      </w:pPr>
      <w:r w:rsidRPr="00661430">
        <w:rPr>
          <w:rFonts w:eastAsia="Times New Roman" w:cs="Arial"/>
          <w:color w:val="131313"/>
          <w:szCs w:val="20"/>
          <w:lang w:eastAsia="cs-CZ"/>
        </w:rPr>
        <w:t>Nedochází k žádným zásadním změnám v trasách a jízdních řádech linek. Z důvodu optimalizace provozu regionální a městské hromadné dopravy na území města Příbram, kterou umožnilo sjednocení tarifní nabídky pro cestující v obou druzích dopravy, dochází ke zkrácení části spojů linek</w:t>
      </w:r>
      <w:r w:rsidRPr="00661430">
        <w:rPr>
          <w:rFonts w:eastAsia="Times New Roman" w:cs="Arial"/>
          <w:b/>
          <w:bCs/>
          <w:color w:val="131313"/>
          <w:szCs w:val="20"/>
          <w:bdr w:val="none" w:sz="0" w:space="0" w:color="auto" w:frame="1"/>
          <w:lang w:eastAsia="cs-CZ"/>
        </w:rPr>
        <w:t> 517 a 531.</w:t>
      </w:r>
    </w:p>
    <w:p w14:paraId="7BD14776" w14:textId="77777777" w:rsidR="00FA0285" w:rsidRPr="00661430" w:rsidRDefault="00FA0285" w:rsidP="00FA0285">
      <w:pPr>
        <w:numPr>
          <w:ilvl w:val="0"/>
          <w:numId w:val="1"/>
        </w:numPr>
        <w:spacing w:after="0" w:line="288" w:lineRule="atLeast"/>
        <w:ind w:left="0"/>
        <w:jc w:val="both"/>
        <w:textAlignment w:val="baseline"/>
        <w:rPr>
          <w:rFonts w:eastAsia="Times New Roman" w:cs="Arial"/>
          <w:color w:val="131313"/>
          <w:szCs w:val="20"/>
          <w:lang w:eastAsia="cs-CZ"/>
        </w:rPr>
      </w:pPr>
      <w:r w:rsidRPr="00661430">
        <w:rPr>
          <w:rFonts w:eastAsia="Times New Roman" w:cs="Arial"/>
          <w:b/>
          <w:bCs/>
          <w:color w:val="131313"/>
          <w:szCs w:val="20"/>
          <w:bdr w:val="none" w:sz="0" w:space="0" w:color="auto" w:frame="1"/>
          <w:lang w:eastAsia="cs-CZ"/>
        </w:rPr>
        <w:t>517</w:t>
      </w:r>
      <w:r w:rsidRPr="00661430">
        <w:rPr>
          <w:rFonts w:eastAsia="Times New Roman" w:cs="Arial"/>
          <w:color w:val="131313"/>
          <w:szCs w:val="20"/>
          <w:lang w:eastAsia="cs-CZ"/>
        </w:rPr>
        <w:t> se zkracuje do zastávky </w:t>
      </w:r>
      <w:r w:rsidRPr="00661430">
        <w:rPr>
          <w:rFonts w:eastAsia="Times New Roman" w:cs="Arial"/>
          <w:b/>
          <w:bCs/>
          <w:color w:val="131313"/>
          <w:szCs w:val="20"/>
          <w:bdr w:val="none" w:sz="0" w:space="0" w:color="auto" w:frame="1"/>
          <w:lang w:eastAsia="cs-CZ"/>
        </w:rPr>
        <w:t>Příbram, aut. nádr.</w:t>
      </w:r>
      <w:r w:rsidRPr="00661430">
        <w:rPr>
          <w:rFonts w:eastAsia="Times New Roman" w:cs="Arial"/>
          <w:color w:val="131313"/>
          <w:szCs w:val="20"/>
          <w:lang w:eastAsia="cs-CZ"/>
        </w:rPr>
        <w:t> (ranní školní spoj zůstává do zastávky Příbram, III. poliklinika).</w:t>
      </w:r>
    </w:p>
    <w:p w14:paraId="26AF8037" w14:textId="77777777" w:rsidR="00FA0285" w:rsidRPr="00661430" w:rsidRDefault="00FA0285" w:rsidP="00FA0285">
      <w:pPr>
        <w:numPr>
          <w:ilvl w:val="0"/>
          <w:numId w:val="1"/>
        </w:numPr>
        <w:spacing w:after="0" w:line="288" w:lineRule="atLeast"/>
        <w:ind w:left="0"/>
        <w:jc w:val="both"/>
        <w:textAlignment w:val="baseline"/>
        <w:rPr>
          <w:rFonts w:eastAsia="Times New Roman" w:cs="Arial"/>
          <w:color w:val="131313"/>
          <w:szCs w:val="20"/>
          <w:lang w:eastAsia="cs-CZ"/>
        </w:rPr>
      </w:pPr>
      <w:r w:rsidRPr="00661430">
        <w:rPr>
          <w:rFonts w:eastAsia="Times New Roman" w:cs="Arial"/>
          <w:b/>
          <w:bCs/>
          <w:color w:val="131313"/>
          <w:szCs w:val="20"/>
          <w:bdr w:val="none" w:sz="0" w:space="0" w:color="auto" w:frame="1"/>
          <w:lang w:eastAsia="cs-CZ"/>
        </w:rPr>
        <w:t>531</w:t>
      </w:r>
      <w:r w:rsidRPr="00661430">
        <w:rPr>
          <w:rFonts w:eastAsia="Times New Roman" w:cs="Arial"/>
          <w:color w:val="131313"/>
          <w:szCs w:val="20"/>
          <w:lang w:eastAsia="cs-CZ"/>
        </w:rPr>
        <w:t> až do zastávky </w:t>
      </w:r>
      <w:r w:rsidRPr="00661430">
        <w:rPr>
          <w:rFonts w:eastAsia="Times New Roman" w:cs="Arial"/>
          <w:b/>
          <w:bCs/>
          <w:color w:val="131313"/>
          <w:szCs w:val="20"/>
          <w:bdr w:val="none" w:sz="0" w:space="0" w:color="auto" w:frame="1"/>
          <w:lang w:eastAsia="cs-CZ"/>
        </w:rPr>
        <w:t xml:space="preserve">Příbram, </w:t>
      </w:r>
      <w:proofErr w:type="spellStart"/>
      <w:r w:rsidRPr="00661430">
        <w:rPr>
          <w:rFonts w:eastAsia="Times New Roman" w:cs="Arial"/>
          <w:b/>
          <w:bCs/>
          <w:color w:val="131313"/>
          <w:szCs w:val="20"/>
          <w:bdr w:val="none" w:sz="0" w:space="0" w:color="auto" w:frame="1"/>
          <w:lang w:eastAsia="cs-CZ"/>
        </w:rPr>
        <w:t>Zdaboř</w:t>
      </w:r>
      <w:proofErr w:type="spellEnd"/>
      <w:r w:rsidRPr="00661430">
        <w:rPr>
          <w:rFonts w:eastAsia="Times New Roman" w:cs="Arial"/>
          <w:b/>
          <w:bCs/>
          <w:color w:val="131313"/>
          <w:szCs w:val="20"/>
          <w:bdr w:val="none" w:sz="0" w:space="0" w:color="auto" w:frame="1"/>
          <w:lang w:eastAsia="cs-CZ"/>
        </w:rPr>
        <w:t>, Žežická</w:t>
      </w:r>
      <w:r w:rsidRPr="00661430">
        <w:rPr>
          <w:rFonts w:eastAsia="Times New Roman" w:cs="Arial"/>
          <w:color w:val="131313"/>
          <w:szCs w:val="20"/>
          <w:lang w:eastAsia="cs-CZ"/>
        </w:rPr>
        <w:t> jsou spoje zachovány pouze o víkendech a vybrané spoje v pracovní dny, v pracovní dny ve špičkách jsou spoje zkráceny do zastávky </w:t>
      </w:r>
      <w:r w:rsidRPr="00661430">
        <w:rPr>
          <w:rFonts w:eastAsia="Times New Roman" w:cs="Arial"/>
          <w:b/>
          <w:bCs/>
          <w:color w:val="131313"/>
          <w:szCs w:val="20"/>
          <w:bdr w:val="none" w:sz="0" w:space="0" w:color="auto" w:frame="1"/>
          <w:lang w:eastAsia="cs-CZ"/>
        </w:rPr>
        <w:t>Příbram, archiv</w:t>
      </w:r>
      <w:r w:rsidRPr="00661430">
        <w:rPr>
          <w:rFonts w:eastAsia="Times New Roman" w:cs="Arial"/>
          <w:color w:val="131313"/>
          <w:szCs w:val="20"/>
          <w:lang w:eastAsia="cs-CZ"/>
        </w:rPr>
        <w:t> a v ostatních obdobích do zastávky </w:t>
      </w:r>
      <w:r w:rsidRPr="00661430">
        <w:rPr>
          <w:rFonts w:eastAsia="Times New Roman" w:cs="Arial"/>
          <w:b/>
          <w:bCs/>
          <w:color w:val="131313"/>
          <w:szCs w:val="20"/>
          <w:bdr w:val="none" w:sz="0" w:space="0" w:color="auto" w:frame="1"/>
          <w:lang w:eastAsia="cs-CZ"/>
        </w:rPr>
        <w:t xml:space="preserve">Příbram, aut. </w:t>
      </w:r>
      <w:r>
        <w:rPr>
          <w:rFonts w:eastAsia="Times New Roman" w:cs="Arial"/>
          <w:b/>
          <w:bCs/>
          <w:color w:val="131313"/>
          <w:szCs w:val="20"/>
          <w:bdr w:val="none" w:sz="0" w:space="0" w:color="auto" w:frame="1"/>
          <w:lang w:eastAsia="cs-CZ"/>
        </w:rPr>
        <w:t>n</w:t>
      </w:r>
      <w:r w:rsidRPr="00661430">
        <w:rPr>
          <w:rFonts w:eastAsia="Times New Roman" w:cs="Arial"/>
          <w:b/>
          <w:bCs/>
          <w:color w:val="131313"/>
          <w:szCs w:val="20"/>
          <w:bdr w:val="none" w:sz="0" w:space="0" w:color="auto" w:frame="1"/>
          <w:lang w:eastAsia="cs-CZ"/>
        </w:rPr>
        <w:t>ádr</w:t>
      </w:r>
      <w:r>
        <w:rPr>
          <w:rFonts w:eastAsia="Times New Roman" w:cs="Arial"/>
          <w:b/>
          <w:bCs/>
          <w:color w:val="131313"/>
          <w:szCs w:val="20"/>
          <w:bdr w:val="none" w:sz="0" w:space="0" w:color="auto" w:frame="1"/>
          <w:lang w:eastAsia="cs-CZ"/>
        </w:rPr>
        <w:t>.</w:t>
      </w:r>
    </w:p>
    <w:p w14:paraId="35D68BAF" w14:textId="77777777" w:rsidR="00FA0285" w:rsidRPr="00661430" w:rsidRDefault="00FA0285" w:rsidP="00FA0285">
      <w:pPr>
        <w:spacing w:before="288" w:after="240" w:line="240" w:lineRule="auto"/>
        <w:jc w:val="both"/>
        <w:textAlignment w:val="baseline"/>
        <w:outlineLvl w:val="2"/>
        <w:rPr>
          <w:rFonts w:eastAsia="Times New Roman" w:cs="Arial"/>
          <w:b/>
          <w:bCs/>
          <w:szCs w:val="20"/>
          <w:lang w:eastAsia="cs-CZ"/>
        </w:rPr>
      </w:pPr>
      <w:r w:rsidRPr="00661430">
        <w:rPr>
          <w:rFonts w:eastAsia="Times New Roman" w:cs="Arial"/>
          <w:b/>
          <w:bCs/>
          <w:szCs w:val="20"/>
          <w:lang w:eastAsia="cs-CZ"/>
        </w:rPr>
        <w:t>Tarif a odbavení na regionálních linkách</w:t>
      </w:r>
    </w:p>
    <w:p w14:paraId="02B979EA" w14:textId="77777777" w:rsidR="00FA0285" w:rsidRPr="00661430" w:rsidRDefault="00FA0285" w:rsidP="00FA0285">
      <w:pPr>
        <w:spacing w:before="240" w:after="336" w:line="288" w:lineRule="atLeast"/>
        <w:jc w:val="both"/>
        <w:textAlignment w:val="baseline"/>
        <w:rPr>
          <w:rFonts w:eastAsia="Times New Roman" w:cs="Arial"/>
          <w:color w:val="131313"/>
          <w:szCs w:val="20"/>
          <w:lang w:eastAsia="cs-CZ"/>
        </w:rPr>
      </w:pPr>
      <w:r w:rsidRPr="00661430">
        <w:rPr>
          <w:rFonts w:eastAsia="Times New Roman" w:cs="Arial"/>
          <w:color w:val="131313"/>
          <w:szCs w:val="20"/>
          <w:lang w:eastAsia="cs-CZ"/>
        </w:rPr>
        <w:t>Nově na regionálních linkách PID na území města Příbram platí také jízdní doklady MHD Příbram – nejen jednotlivé jízdné placené u řidiče (v hotovosti, elektronická peněženka), ale také jízdné nahrané na čipové kartě.</w:t>
      </w:r>
    </w:p>
    <w:p w14:paraId="2086C879" w14:textId="77777777" w:rsidR="00FA0285" w:rsidRPr="00661430" w:rsidRDefault="00FA0285" w:rsidP="00FA0285">
      <w:pPr>
        <w:spacing w:after="0" w:line="288" w:lineRule="atLeast"/>
        <w:jc w:val="both"/>
        <w:textAlignment w:val="baseline"/>
        <w:rPr>
          <w:rFonts w:eastAsia="Times New Roman" w:cs="Arial"/>
          <w:color w:val="131313"/>
          <w:szCs w:val="20"/>
          <w:lang w:eastAsia="cs-CZ"/>
        </w:rPr>
      </w:pPr>
      <w:r w:rsidRPr="00661430">
        <w:rPr>
          <w:rFonts w:eastAsia="Times New Roman" w:cs="Arial"/>
          <w:color w:val="131313"/>
          <w:szCs w:val="20"/>
          <w:lang w:eastAsia="cs-CZ"/>
        </w:rPr>
        <w:t>Na linkách </w:t>
      </w:r>
      <w:r>
        <w:rPr>
          <w:rFonts w:eastAsia="Times New Roman" w:cs="Arial"/>
          <w:b/>
          <w:bCs/>
          <w:color w:val="131313"/>
          <w:szCs w:val="20"/>
          <w:bdr w:val="none" w:sz="0" w:space="0" w:color="auto" w:frame="1"/>
          <w:lang w:eastAsia="cs-CZ"/>
        </w:rPr>
        <w:t>482</w:t>
      </w:r>
      <w:r w:rsidRPr="00661430">
        <w:rPr>
          <w:rFonts w:eastAsia="Times New Roman" w:cs="Arial"/>
          <w:b/>
          <w:bCs/>
          <w:color w:val="131313"/>
          <w:szCs w:val="20"/>
          <w:bdr w:val="none" w:sz="0" w:space="0" w:color="auto" w:frame="1"/>
          <w:lang w:eastAsia="cs-CZ"/>
        </w:rPr>
        <w:t>, 517, 754</w:t>
      </w:r>
      <w:r w:rsidRPr="00661430">
        <w:rPr>
          <w:rFonts w:eastAsia="Times New Roman" w:cs="Arial"/>
          <w:color w:val="131313"/>
          <w:szCs w:val="20"/>
          <w:lang w:eastAsia="cs-CZ"/>
        </w:rPr>
        <w:t> </w:t>
      </w:r>
      <w:r w:rsidRPr="00661430">
        <w:rPr>
          <w:rFonts w:eastAsia="Times New Roman" w:cs="Arial"/>
          <w:b/>
          <w:bCs/>
          <w:color w:val="131313"/>
          <w:szCs w:val="20"/>
          <w:bdr w:val="none" w:sz="0" w:space="0" w:color="auto" w:frame="1"/>
          <w:lang w:eastAsia="cs-CZ"/>
        </w:rPr>
        <w:t>neplatí bezplatná přeprava ani jízdní doklady MHD Příbram</w:t>
      </w:r>
      <w:r w:rsidRPr="00661430">
        <w:rPr>
          <w:rFonts w:eastAsia="Times New Roman" w:cs="Arial"/>
          <w:color w:val="131313"/>
          <w:szCs w:val="20"/>
          <w:lang w:eastAsia="cs-CZ"/>
        </w:rPr>
        <w:t> </w:t>
      </w:r>
      <w:r w:rsidRPr="00570349">
        <w:rPr>
          <w:rFonts w:eastAsia="Times New Roman" w:cs="Arial"/>
          <w:b/>
          <w:color w:val="131313"/>
          <w:szCs w:val="20"/>
          <w:lang w:eastAsia="cs-CZ"/>
        </w:rPr>
        <w:t>nahrané na čipové kartě</w:t>
      </w:r>
      <w:r w:rsidRPr="00661430">
        <w:rPr>
          <w:rFonts w:eastAsia="Times New Roman" w:cs="Arial"/>
          <w:color w:val="131313"/>
          <w:szCs w:val="20"/>
          <w:lang w:eastAsia="cs-CZ"/>
        </w:rPr>
        <w:t xml:space="preserve"> a nelze pro úhradu jízdného použít elektronickou peněženku. Na těchto linkách je možné zakoupit u řidiče dle místního tarifu MHD Příbram pouze nepřestupní papírový jízdní doklad MHD (18 Kč resp. 9 Kč) placený v hotovosti či platební (bankovní) kartou. Na ostatních linkách PID bezplatná přeprava MHD Příbram platí, ale pouze na území města Příbram</w:t>
      </w:r>
      <w:r>
        <w:rPr>
          <w:rFonts w:eastAsia="Times New Roman" w:cs="Arial"/>
          <w:color w:val="131313"/>
          <w:szCs w:val="20"/>
          <w:lang w:eastAsia="cs-CZ"/>
        </w:rPr>
        <w:t>.</w:t>
      </w:r>
    </w:p>
    <w:p w14:paraId="6DC581DA" w14:textId="77777777" w:rsidR="00FA0285" w:rsidRDefault="00FA0285" w:rsidP="00FA0285">
      <w:pPr>
        <w:pStyle w:val="Normlnweb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7FAE6E1" w14:textId="291427E2" w:rsidR="00FA0285" w:rsidRDefault="00FA0285" w:rsidP="00FA0285">
      <w:pPr>
        <w:pStyle w:val="ploha"/>
      </w:pPr>
      <w:r>
        <w:t>kontakt</w:t>
      </w:r>
    </w:p>
    <w:p w14:paraId="0F780518" w14:textId="77777777" w:rsidR="00FA0285" w:rsidRDefault="00FA0285" w:rsidP="00FA0285">
      <w:pPr>
        <w:pStyle w:val="Podpisjmno"/>
        <w:spacing w:before="320"/>
      </w:pPr>
      <w:r>
        <w:t xml:space="preserve">Mgr. Oldřich Buchetka </w:t>
      </w:r>
    </w:p>
    <w:p w14:paraId="0A682028" w14:textId="77777777" w:rsidR="00FA0285" w:rsidRDefault="00FA0285" w:rsidP="00FA0285">
      <w:pPr>
        <w:pStyle w:val="Podpiskontakt"/>
      </w:pPr>
      <w:r>
        <w:t>tiskový mluvčí</w:t>
      </w:r>
    </w:p>
    <w:p w14:paraId="57A663BA" w14:textId="77777777" w:rsidR="00FA0285" w:rsidRDefault="00FA0285" w:rsidP="00FA0285">
      <w:pPr>
        <w:pStyle w:val="Podpiskontakt"/>
      </w:pPr>
      <w:r>
        <w:t xml:space="preserve">M +420 </w:t>
      </w:r>
      <w:r w:rsidRPr="00922417">
        <w:t>725 940 097</w:t>
      </w:r>
    </w:p>
    <w:p w14:paraId="254CB9D1" w14:textId="77777777" w:rsidR="00FA0285" w:rsidRDefault="00FA0285" w:rsidP="00FA0285">
      <w:pPr>
        <w:pStyle w:val="Podpiskontakt"/>
      </w:pPr>
      <w:r>
        <w:t>buchetka.oldrich@idsk.cz</w:t>
      </w:r>
    </w:p>
    <w:sectPr w:rsidR="00FA0285" w:rsidSect="00F57EF6">
      <w:type w:val="continuous"/>
      <w:pgSz w:w="11906" w:h="16838" w:code="9"/>
      <w:pgMar w:top="782" w:right="568" w:bottom="1049" w:left="3754" w:header="96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95267" w14:textId="77777777" w:rsidR="00573C43" w:rsidRDefault="00573C43" w:rsidP="006B7DF7">
      <w:r>
        <w:separator/>
      </w:r>
    </w:p>
  </w:endnote>
  <w:endnote w:type="continuationSeparator" w:id="0">
    <w:p w14:paraId="0C5C4FDD" w14:textId="77777777" w:rsidR="00573C43" w:rsidRDefault="00573C43" w:rsidP="006B7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9B5A9" w14:textId="66D26195" w:rsidR="00361628" w:rsidRDefault="00416D06" w:rsidP="00E542AF">
    <w:pPr>
      <w:pStyle w:val="slostrany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9744" behindDoc="0" locked="1" layoutInCell="1" allowOverlap="1" wp14:anchorId="4B724CFA" wp14:editId="7AFFFCFE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001600" cy="2023200"/>
              <wp:effectExtent l="0" t="0" r="0" b="0"/>
              <wp:wrapNone/>
              <wp:docPr id="4" name="Textové po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1600" cy="2023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5C3236" w14:textId="77777777" w:rsidR="00416D06" w:rsidRDefault="00416D06" w:rsidP="00416D06">
                          <w:pPr>
                            <w:pStyle w:val="ervenpsmomentun"/>
                            <w:spacing w:line="264" w:lineRule="auto"/>
                          </w:pPr>
                          <w:r>
                            <w:t>Integrovaná doprava Středočeského kraje</w:t>
                          </w:r>
                        </w:p>
                        <w:p w14:paraId="5EFEEECC" w14:textId="77777777" w:rsidR="00416D06" w:rsidRDefault="00416D06" w:rsidP="00416D06">
                          <w:pPr>
                            <w:pStyle w:val="ervenpsmomen"/>
                            <w:spacing w:line="264" w:lineRule="auto"/>
                          </w:pPr>
                          <w:r>
                            <w:t xml:space="preserve">Sokolovská 100/94, </w:t>
                          </w:r>
                        </w:p>
                        <w:p w14:paraId="751BF640" w14:textId="77777777" w:rsidR="00416D06" w:rsidRDefault="00416D06" w:rsidP="00416D06">
                          <w:pPr>
                            <w:pStyle w:val="ervenpsmomen"/>
                            <w:spacing w:line="264" w:lineRule="auto"/>
                          </w:pPr>
                          <w:r>
                            <w:t>186 00 Praha 8</w:t>
                          </w:r>
                        </w:p>
                        <w:p w14:paraId="4CC2F5E7" w14:textId="77777777" w:rsidR="00416D06" w:rsidRDefault="00416D06" w:rsidP="00416D06">
                          <w:pPr>
                            <w:pStyle w:val="ervenpsmomen"/>
                            <w:spacing w:line="264" w:lineRule="auto"/>
                          </w:pPr>
                          <w:r>
                            <w:t>IČO 057 92 291</w:t>
                          </w:r>
                        </w:p>
                        <w:p w14:paraId="6E60741C" w14:textId="77777777" w:rsidR="00416D06" w:rsidRDefault="00416D06" w:rsidP="00416D06">
                          <w:pPr>
                            <w:pStyle w:val="ervenpsmomen"/>
                            <w:spacing w:line="264" w:lineRule="auto"/>
                          </w:pPr>
                          <w:r>
                            <w:t xml:space="preserve">Datová schránka xx00x0x </w:t>
                          </w:r>
                        </w:p>
                        <w:p w14:paraId="0553442C" w14:textId="77777777" w:rsidR="00416D06" w:rsidRDefault="00416D06" w:rsidP="00416D06">
                          <w:pPr>
                            <w:pStyle w:val="ervenpsmomen"/>
                            <w:spacing w:line="264" w:lineRule="auto"/>
                          </w:pPr>
                          <w:r>
                            <w:t xml:space="preserve">T +420 720 025 631 </w:t>
                          </w:r>
                        </w:p>
                        <w:p w14:paraId="666AF1F9" w14:textId="77777777" w:rsidR="00416D06" w:rsidRDefault="00416D06" w:rsidP="00416D06">
                          <w:pPr>
                            <w:pStyle w:val="ervenpsmomen"/>
                            <w:spacing w:line="264" w:lineRule="auto"/>
                          </w:pPr>
                          <w:r>
                            <w:t>idsk@idsk.cz</w:t>
                          </w:r>
                        </w:p>
                        <w:p w14:paraId="2FD1BAD2" w14:textId="77777777" w:rsidR="00416D06" w:rsidRDefault="00416D06" w:rsidP="00416D06">
                          <w:pPr>
                            <w:pStyle w:val="ervenpsmomen"/>
                            <w:spacing w:line="264" w:lineRule="auto"/>
                          </w:pPr>
                        </w:p>
                        <w:p w14:paraId="1BF8CA35" w14:textId="77777777" w:rsidR="00416D06" w:rsidRDefault="00416D06" w:rsidP="00416D06">
                          <w:pPr>
                            <w:pStyle w:val="ervenpsmomen"/>
                            <w:spacing w:line="264" w:lineRule="auto"/>
                          </w:pPr>
                        </w:p>
                        <w:p w14:paraId="32720468" w14:textId="77777777" w:rsidR="00416D06" w:rsidRDefault="00416D06" w:rsidP="00416D06">
                          <w:pPr>
                            <w:pStyle w:val="ervenpsmomen"/>
                            <w:spacing w:line="264" w:lineRule="auto"/>
                          </w:pPr>
                          <w:r>
                            <w:t>info +420 234 704 560 www.pid.cz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45720" rIns="18000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B724CFA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left:0;text-align:left;margin-left:0;margin-top:0;width:157.6pt;height:159.3pt;z-index:2516797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" filled="f" stroked="f" strokeweight=".5pt">
              <v:textbox inset="10mm,,5mm,8mm">
                <w:txbxContent>
                  <w:p w14:paraId="0F5C3236" w14:textId="77777777" w:rsidR="00416D06" w:rsidRDefault="00416D06" w:rsidP="00416D06">
                    <w:pPr>
                      <w:pStyle w:val="ervenpsmomentun"/>
                      <w:spacing w:line="264" w:lineRule="auto"/>
                    </w:pPr>
                    <w:r>
                      <w:t>Integrovaná doprava Středočeského kraje</w:t>
                    </w:r>
                  </w:p>
                  <w:p w14:paraId="5EFEEECC" w14:textId="77777777" w:rsidR="00416D06" w:rsidRDefault="00416D06" w:rsidP="00416D06">
                    <w:pPr>
                      <w:pStyle w:val="ervenpsmomen"/>
                      <w:spacing w:line="264" w:lineRule="auto"/>
                    </w:pPr>
                    <w:r>
                      <w:t xml:space="preserve">Sokolovská 100/94, </w:t>
                    </w:r>
                  </w:p>
                  <w:p w14:paraId="751BF640" w14:textId="77777777" w:rsidR="00416D06" w:rsidRDefault="00416D06" w:rsidP="00416D06">
                    <w:pPr>
                      <w:pStyle w:val="ervenpsmomen"/>
                      <w:spacing w:line="264" w:lineRule="auto"/>
                    </w:pPr>
                    <w:r>
                      <w:t>186 00 Praha 8</w:t>
                    </w:r>
                  </w:p>
                  <w:p w14:paraId="4CC2F5E7" w14:textId="77777777" w:rsidR="00416D06" w:rsidRDefault="00416D06" w:rsidP="00416D06">
                    <w:pPr>
                      <w:pStyle w:val="ervenpsmomen"/>
                      <w:spacing w:line="264" w:lineRule="auto"/>
                    </w:pPr>
                    <w:r>
                      <w:t>IČO 057 92 291</w:t>
                    </w:r>
                  </w:p>
                  <w:p w14:paraId="6E60741C" w14:textId="77777777" w:rsidR="00416D06" w:rsidRDefault="00416D06" w:rsidP="00416D06">
                    <w:pPr>
                      <w:pStyle w:val="ervenpsmomen"/>
                      <w:spacing w:line="264" w:lineRule="auto"/>
                    </w:pPr>
                    <w:r>
                      <w:t xml:space="preserve">Datová schránka xx00x0x </w:t>
                    </w:r>
                  </w:p>
                  <w:p w14:paraId="0553442C" w14:textId="77777777" w:rsidR="00416D06" w:rsidRDefault="00416D06" w:rsidP="00416D06">
                    <w:pPr>
                      <w:pStyle w:val="ervenpsmomen"/>
                      <w:spacing w:line="264" w:lineRule="auto"/>
                    </w:pPr>
                    <w:r>
                      <w:t xml:space="preserve">T +420 720 025 631 </w:t>
                    </w:r>
                  </w:p>
                  <w:p w14:paraId="666AF1F9" w14:textId="77777777" w:rsidR="00416D06" w:rsidRDefault="00416D06" w:rsidP="00416D06">
                    <w:pPr>
                      <w:pStyle w:val="ervenpsmomen"/>
                      <w:spacing w:line="264" w:lineRule="auto"/>
                    </w:pPr>
                    <w:r>
                      <w:t>idsk@idsk.cz</w:t>
                    </w:r>
                  </w:p>
                  <w:p w14:paraId="2FD1BAD2" w14:textId="77777777" w:rsidR="00416D06" w:rsidRDefault="00416D06" w:rsidP="00416D06">
                    <w:pPr>
                      <w:pStyle w:val="ervenpsmomen"/>
                      <w:spacing w:line="264" w:lineRule="auto"/>
                    </w:pPr>
                  </w:p>
                  <w:p w14:paraId="1BF8CA35" w14:textId="77777777" w:rsidR="00416D06" w:rsidRDefault="00416D06" w:rsidP="00416D06">
                    <w:pPr>
                      <w:pStyle w:val="ervenpsmomen"/>
                      <w:spacing w:line="264" w:lineRule="auto"/>
                    </w:pPr>
                  </w:p>
                  <w:p w14:paraId="32720468" w14:textId="77777777" w:rsidR="00416D06" w:rsidRDefault="00416D06" w:rsidP="00416D06">
                    <w:pPr>
                      <w:pStyle w:val="ervenpsmomen"/>
                      <w:spacing w:line="264" w:lineRule="auto"/>
                    </w:pPr>
                    <w:r>
                      <w:t>info +420 234 704 560 www.pid.cz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361628">
      <w:tab/>
    </w:r>
    <w:r w:rsidR="00E542AF">
      <w:t xml:space="preserve">strana </w:t>
    </w:r>
    <w:r w:rsidR="00E542AF">
      <w:fldChar w:fldCharType="begin"/>
    </w:r>
    <w:r w:rsidR="00E542AF">
      <w:instrText>PAGE   \* MERGEFORMAT</w:instrText>
    </w:r>
    <w:r w:rsidR="00E542AF">
      <w:fldChar w:fldCharType="separate"/>
    </w:r>
    <w:r w:rsidR="00213FCE">
      <w:rPr>
        <w:noProof/>
      </w:rPr>
      <w:t>2</w:t>
    </w:r>
    <w:r w:rsidR="00E542AF">
      <w:fldChar w:fldCharType="end"/>
    </w:r>
    <w:r w:rsidR="00E542AF">
      <w:t>/</w:t>
    </w:r>
    <w:r w:rsidR="00573C43">
      <w:fldChar w:fldCharType="begin"/>
    </w:r>
    <w:r w:rsidR="00573C43">
      <w:instrText xml:space="preserve"> NUMPAGES   \* MERGEFORMAT </w:instrText>
    </w:r>
    <w:r w:rsidR="00573C43">
      <w:fldChar w:fldCharType="separate"/>
    </w:r>
    <w:r w:rsidR="00213FCE">
      <w:rPr>
        <w:noProof/>
      </w:rPr>
      <w:t>2</w:t>
    </w:r>
    <w:r w:rsidR="00573C4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9B0B3" w14:textId="4C7ACB01" w:rsidR="00361628" w:rsidRDefault="00416D06" w:rsidP="00E542AF">
    <w:pPr>
      <w:pStyle w:val="slostrany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7696" behindDoc="0" locked="1" layoutInCell="1" allowOverlap="1" wp14:anchorId="2A166966" wp14:editId="38D632D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001600" cy="2023200"/>
              <wp:effectExtent l="0" t="0" r="0" b="0"/>
              <wp:wrapNone/>
              <wp:docPr id="412" name="Textové pole 4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1600" cy="2023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57C59C" w14:textId="77777777" w:rsidR="00416D06" w:rsidRDefault="00416D06" w:rsidP="00416D06">
                          <w:pPr>
                            <w:pStyle w:val="ervenpsmomentun"/>
                            <w:spacing w:line="264" w:lineRule="auto"/>
                          </w:pPr>
                          <w:r>
                            <w:t>Integrovaná doprava Středočeského kraje</w:t>
                          </w:r>
                        </w:p>
                        <w:p w14:paraId="6A44CF54" w14:textId="77777777" w:rsidR="00416D06" w:rsidRDefault="00416D06" w:rsidP="00416D06">
                          <w:pPr>
                            <w:pStyle w:val="ervenpsmomen"/>
                            <w:spacing w:line="264" w:lineRule="auto"/>
                          </w:pPr>
                          <w:r>
                            <w:t xml:space="preserve">Sokolovská 100/94, </w:t>
                          </w:r>
                        </w:p>
                        <w:p w14:paraId="6CD2CBAA" w14:textId="77777777" w:rsidR="00416D06" w:rsidRDefault="00416D06" w:rsidP="00416D06">
                          <w:pPr>
                            <w:pStyle w:val="ervenpsmomen"/>
                            <w:spacing w:line="264" w:lineRule="auto"/>
                          </w:pPr>
                          <w:r>
                            <w:t>186 00 Praha 8</w:t>
                          </w:r>
                        </w:p>
                        <w:p w14:paraId="6DDC2627" w14:textId="77777777" w:rsidR="00416D06" w:rsidRDefault="00416D06" w:rsidP="00416D06">
                          <w:pPr>
                            <w:pStyle w:val="ervenpsmomen"/>
                            <w:spacing w:line="264" w:lineRule="auto"/>
                          </w:pPr>
                          <w:r>
                            <w:t>IČO 057 92 291</w:t>
                          </w:r>
                        </w:p>
                        <w:p w14:paraId="31B08780" w14:textId="77777777" w:rsidR="00416D06" w:rsidRDefault="00416D06" w:rsidP="00416D06">
                          <w:pPr>
                            <w:pStyle w:val="ervenpsmomen"/>
                            <w:spacing w:line="264" w:lineRule="auto"/>
                          </w:pPr>
                          <w:r>
                            <w:t xml:space="preserve">Datová schránka xx00x0x </w:t>
                          </w:r>
                        </w:p>
                        <w:p w14:paraId="5C4B118A" w14:textId="77777777" w:rsidR="00416D06" w:rsidRDefault="00416D06" w:rsidP="00416D06">
                          <w:pPr>
                            <w:pStyle w:val="ervenpsmomen"/>
                            <w:spacing w:line="264" w:lineRule="auto"/>
                          </w:pPr>
                          <w:r>
                            <w:t xml:space="preserve">T +420 720 025 631 </w:t>
                          </w:r>
                        </w:p>
                        <w:p w14:paraId="46ECC562" w14:textId="77777777" w:rsidR="00416D06" w:rsidRDefault="00416D06" w:rsidP="00416D06">
                          <w:pPr>
                            <w:pStyle w:val="ervenpsmomen"/>
                            <w:spacing w:line="264" w:lineRule="auto"/>
                          </w:pPr>
                          <w:r>
                            <w:t>idsk@idsk.cz</w:t>
                          </w:r>
                        </w:p>
                        <w:p w14:paraId="045D09CF" w14:textId="77777777" w:rsidR="00416D06" w:rsidRDefault="00416D06" w:rsidP="00416D06">
                          <w:pPr>
                            <w:pStyle w:val="ervenpsmomen"/>
                            <w:spacing w:line="264" w:lineRule="auto"/>
                          </w:pPr>
                        </w:p>
                        <w:p w14:paraId="004E0F70" w14:textId="77777777" w:rsidR="00416D06" w:rsidRDefault="00416D06" w:rsidP="00416D06">
                          <w:pPr>
                            <w:pStyle w:val="ervenpsmomen"/>
                            <w:spacing w:line="264" w:lineRule="auto"/>
                          </w:pPr>
                        </w:p>
                        <w:p w14:paraId="4DB2E8DE" w14:textId="77777777" w:rsidR="00416D06" w:rsidRDefault="00416D06" w:rsidP="00416D06">
                          <w:pPr>
                            <w:pStyle w:val="ervenpsmomen"/>
                            <w:spacing w:line="264" w:lineRule="auto"/>
                          </w:pPr>
                          <w:r>
                            <w:t>info +420 234 704 560 www.pid.cz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0" tIns="45720" rIns="18000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A166966" id="_x0000_t202" coordsize="21600,21600" o:spt="202" path="m,l,21600r21600,l21600,xe">
              <v:stroke joinstyle="miter"/>
              <v:path gradientshapeok="t" o:connecttype="rect"/>
            </v:shapetype>
            <v:shape id="Textové pole 412" o:spid="_x0000_s1029" type="#_x0000_t202" style="position:absolute;left:0;text-align:left;margin-left:0;margin-top:0;width:157.6pt;height:159.3pt;z-index:2516776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" filled="f" stroked="f" strokeweight=".5pt">
              <v:textbox inset="10mm,,5mm,8mm">
                <w:txbxContent>
                  <w:p w14:paraId="4857C59C" w14:textId="77777777" w:rsidR="00416D06" w:rsidRDefault="00416D06" w:rsidP="00416D06">
                    <w:pPr>
                      <w:pStyle w:val="ervenpsmomentun"/>
                      <w:spacing w:line="264" w:lineRule="auto"/>
                    </w:pPr>
                    <w:r>
                      <w:t>Integrovaná doprava Středočeského kraje</w:t>
                    </w:r>
                  </w:p>
                  <w:p w14:paraId="6A44CF54" w14:textId="77777777" w:rsidR="00416D06" w:rsidRDefault="00416D06" w:rsidP="00416D06">
                    <w:pPr>
                      <w:pStyle w:val="ervenpsmomen"/>
                      <w:spacing w:line="264" w:lineRule="auto"/>
                    </w:pPr>
                    <w:r>
                      <w:t xml:space="preserve">Sokolovská 100/94, </w:t>
                    </w:r>
                  </w:p>
                  <w:p w14:paraId="6CD2CBAA" w14:textId="77777777" w:rsidR="00416D06" w:rsidRDefault="00416D06" w:rsidP="00416D06">
                    <w:pPr>
                      <w:pStyle w:val="ervenpsmomen"/>
                      <w:spacing w:line="264" w:lineRule="auto"/>
                    </w:pPr>
                    <w:r>
                      <w:t>186 00 Praha 8</w:t>
                    </w:r>
                  </w:p>
                  <w:p w14:paraId="6DDC2627" w14:textId="77777777" w:rsidR="00416D06" w:rsidRDefault="00416D06" w:rsidP="00416D06">
                    <w:pPr>
                      <w:pStyle w:val="ervenpsmomen"/>
                      <w:spacing w:line="264" w:lineRule="auto"/>
                    </w:pPr>
                    <w:r>
                      <w:t>IČO 057 92 291</w:t>
                    </w:r>
                  </w:p>
                  <w:p w14:paraId="31B08780" w14:textId="77777777" w:rsidR="00416D06" w:rsidRDefault="00416D06" w:rsidP="00416D06">
                    <w:pPr>
                      <w:pStyle w:val="ervenpsmomen"/>
                      <w:spacing w:line="264" w:lineRule="auto"/>
                    </w:pPr>
                    <w:r>
                      <w:t xml:space="preserve">Datová schránka xx00x0x </w:t>
                    </w:r>
                  </w:p>
                  <w:p w14:paraId="5C4B118A" w14:textId="77777777" w:rsidR="00416D06" w:rsidRDefault="00416D06" w:rsidP="00416D06">
                    <w:pPr>
                      <w:pStyle w:val="ervenpsmomen"/>
                      <w:spacing w:line="264" w:lineRule="auto"/>
                    </w:pPr>
                    <w:r>
                      <w:t xml:space="preserve">T +420 720 025 631 </w:t>
                    </w:r>
                  </w:p>
                  <w:p w14:paraId="46ECC562" w14:textId="77777777" w:rsidR="00416D06" w:rsidRDefault="00416D06" w:rsidP="00416D06">
                    <w:pPr>
                      <w:pStyle w:val="ervenpsmomen"/>
                      <w:spacing w:line="264" w:lineRule="auto"/>
                    </w:pPr>
                    <w:r>
                      <w:t>idsk@idsk.cz</w:t>
                    </w:r>
                  </w:p>
                  <w:p w14:paraId="045D09CF" w14:textId="77777777" w:rsidR="00416D06" w:rsidRDefault="00416D06" w:rsidP="00416D06">
                    <w:pPr>
                      <w:pStyle w:val="ervenpsmomen"/>
                      <w:spacing w:line="264" w:lineRule="auto"/>
                    </w:pPr>
                  </w:p>
                  <w:p w14:paraId="004E0F70" w14:textId="77777777" w:rsidR="00416D06" w:rsidRDefault="00416D06" w:rsidP="00416D06">
                    <w:pPr>
                      <w:pStyle w:val="ervenpsmomen"/>
                      <w:spacing w:line="264" w:lineRule="auto"/>
                    </w:pPr>
                  </w:p>
                  <w:p w14:paraId="4DB2E8DE" w14:textId="77777777" w:rsidR="00416D06" w:rsidRDefault="00416D06" w:rsidP="00416D06">
                    <w:pPr>
                      <w:pStyle w:val="ervenpsmomen"/>
                      <w:spacing w:line="264" w:lineRule="auto"/>
                    </w:pPr>
                    <w:r>
                      <w:t>info +420 234 704 560 www.pid.cz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542AF">
      <w:t xml:space="preserve">strana </w:t>
    </w:r>
    <w:r w:rsidR="00E542AF">
      <w:fldChar w:fldCharType="begin"/>
    </w:r>
    <w:r w:rsidR="00E542AF">
      <w:instrText>PAGE   \* MERGEFORMAT</w:instrText>
    </w:r>
    <w:r w:rsidR="00E542AF">
      <w:fldChar w:fldCharType="separate"/>
    </w:r>
    <w:r w:rsidR="004C5901">
      <w:rPr>
        <w:noProof/>
      </w:rPr>
      <w:t>1</w:t>
    </w:r>
    <w:r w:rsidR="00E542AF">
      <w:fldChar w:fldCharType="end"/>
    </w:r>
    <w:r w:rsidR="00E542AF">
      <w:t>/</w:t>
    </w:r>
    <w:r w:rsidR="00573C43">
      <w:fldChar w:fldCharType="begin"/>
    </w:r>
    <w:r w:rsidR="00573C43">
      <w:instrText xml:space="preserve"> NUMPAGES   \* MERGEFORMAT </w:instrText>
    </w:r>
    <w:r w:rsidR="00573C43">
      <w:fldChar w:fldCharType="separate"/>
    </w:r>
    <w:r w:rsidR="004C5901">
      <w:rPr>
        <w:noProof/>
      </w:rPr>
      <w:t>2</w:t>
    </w:r>
    <w:r w:rsidR="00573C4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09B7D" w14:textId="77777777" w:rsidR="00573C43" w:rsidRDefault="00573C43" w:rsidP="006B7DF7">
      <w:r>
        <w:separator/>
      </w:r>
    </w:p>
  </w:footnote>
  <w:footnote w:type="continuationSeparator" w:id="0">
    <w:p w14:paraId="7F3A261A" w14:textId="77777777" w:rsidR="00573C43" w:rsidRDefault="00573C43" w:rsidP="006B7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D5990" w14:textId="77777777" w:rsidR="00FC2185" w:rsidRDefault="000463C4" w:rsidP="006B7DF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5648" behindDoc="0" locked="1" layoutInCell="1" allowOverlap="1" wp14:anchorId="4E533EFF" wp14:editId="6AA490EE">
              <wp:simplePos x="0" y="0"/>
              <wp:positionH relativeFrom="page">
                <wp:posOffset>2016125</wp:posOffset>
              </wp:positionH>
              <wp:positionV relativeFrom="page">
                <wp:posOffset>360045</wp:posOffset>
              </wp:positionV>
              <wp:extent cx="7200" cy="9972000"/>
              <wp:effectExtent l="0" t="0" r="31115" b="29845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200" cy="9972000"/>
                      </a:xfrm>
                      <a:prstGeom prst="line">
                        <a:avLst/>
                      </a:prstGeom>
                      <a:ln w="9525">
                        <a:solidFill>
                          <a:srgbClr val="EE312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38BF071" id="Přímá spojnice 3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58.75pt,28.35pt" to="159.3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" strokecolor="#ee3124">
              <v:stroke joinstyle="miter"/>
              <w10:wrap anchorx="page" anchory="page"/>
              <w10:anchorlock/>
            </v:line>
          </w:pict>
        </mc:Fallback>
      </mc:AlternateContent>
    </w:r>
    <w:r w:rsidR="00A13144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2576" behindDoc="0" locked="1" layoutInCell="1" allowOverlap="1" wp14:anchorId="4658E190" wp14:editId="5AD228C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2012315" cy="3181985"/>
              <wp:effectExtent l="0" t="0" r="0" b="0"/>
              <wp:wrapNone/>
              <wp:docPr id="5" name="Textové po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315" cy="31819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693235" w14:textId="77777777" w:rsidR="00A13144" w:rsidRPr="00FA6F0D" w:rsidRDefault="00A13144" w:rsidP="00A13144">
                          <w:pPr>
                            <w:pStyle w:val="tiskovzprva"/>
                          </w:pPr>
                          <w:r w:rsidRPr="00FA6F0D">
                            <w:t>tisková zpráva</w:t>
                          </w:r>
                        </w:p>
                        <w:p w14:paraId="3AB7D566" w14:textId="77777777" w:rsidR="00A13144" w:rsidRDefault="00A13144" w:rsidP="00A13144">
                          <w:pPr>
                            <w:pStyle w:val="ervenpsmomen"/>
                          </w:pPr>
                          <w:r w:rsidRPr="00361628">
                            <w:t>datum</w:t>
                          </w:r>
                        </w:p>
                        <w:p w14:paraId="39828219" w14:textId="77777777" w:rsidR="00BD234C" w:rsidRPr="00361628" w:rsidRDefault="00573C43" w:rsidP="00BD234C">
                          <w:pPr>
                            <w:pStyle w:val="ervenpsmovt"/>
                          </w:pPr>
                          <w:r>
                            <w:fldChar w:fldCharType="begin"/>
                          </w:r>
                          <w:r>
                            <w:instrText xml:space="preserve"> REF  datum </w:instrText>
                          </w:r>
                          <w:r>
                            <w:fldChar w:fldCharType="separate"/>
                          </w:r>
                          <w:r w:rsidR="009530E1">
                            <w:t>07/12/2023</w:t>
                          </w:r>
                          <w:r>
                            <w:fldChar w:fldCharType="end"/>
                          </w:r>
                        </w:p>
                        <w:p w14:paraId="5EC5BCF7" w14:textId="77777777" w:rsidR="00A13144" w:rsidRDefault="00A13144" w:rsidP="00A13144">
                          <w:pPr>
                            <w:pStyle w:val="ervenpsmov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60000" tIns="432000" rIns="180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658E190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0;margin-top:0;width:158.45pt;height:250.55pt;z-index:2516725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" filled="f" stroked="f" strokeweight=".5pt">
              <v:textbox inset="10mm,12mm,5mm">
                <w:txbxContent>
                  <w:p w14:paraId="0C693235" w14:textId="77777777" w:rsidR="00A13144" w:rsidRPr="00FA6F0D" w:rsidRDefault="00A13144" w:rsidP="00A13144">
                    <w:pPr>
                      <w:pStyle w:val="tiskovzprva"/>
                    </w:pPr>
                    <w:r w:rsidRPr="00FA6F0D">
                      <w:t>tisková zpráva</w:t>
                    </w:r>
                  </w:p>
                  <w:p w14:paraId="3AB7D566" w14:textId="77777777" w:rsidR="00A13144" w:rsidRDefault="00A13144" w:rsidP="00A13144">
                    <w:pPr>
                      <w:pStyle w:val="ervenpsmomen"/>
                    </w:pPr>
                    <w:r w:rsidRPr="00361628">
                      <w:t>datum</w:t>
                    </w:r>
                  </w:p>
                  <w:p w14:paraId="39828219" w14:textId="77777777" w:rsidR="00BD234C" w:rsidRPr="00361628" w:rsidRDefault="00837873" w:rsidP="00BD234C">
                    <w:pPr>
                      <w:pStyle w:val="ervenpsmovt"/>
                    </w:pPr>
                    <w:fldSimple w:instr=" REF  datum ">
                      <w:r w:rsidR="009530E1">
                        <w:t>07/12/2023</w:t>
                      </w:r>
                    </w:fldSimple>
                  </w:p>
                  <w:p w14:paraId="5EC5BCF7" w14:textId="77777777" w:rsidR="00A13144" w:rsidRDefault="00A13144" w:rsidP="00A13144">
                    <w:pPr>
                      <w:pStyle w:val="ervenpsmov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312B7" w14:textId="77777777" w:rsidR="00AB6EA3" w:rsidRDefault="00B475D7" w:rsidP="00C75A5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499984E0" wp14:editId="218B4EBB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2012315" cy="3181985"/>
              <wp:effectExtent l="0" t="0" r="0" b="0"/>
              <wp:wrapNone/>
              <wp:docPr id="411" name="Textové pole 4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2315" cy="31819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2521216" w14:textId="77777777" w:rsidR="00B475D7" w:rsidRPr="00FA6F0D" w:rsidRDefault="00B475D7" w:rsidP="00B475D7">
                          <w:pPr>
                            <w:pStyle w:val="tiskovzprva"/>
                          </w:pPr>
                          <w:r w:rsidRPr="00FA6F0D">
                            <w:t>tisková zpráva</w:t>
                          </w:r>
                        </w:p>
                        <w:p w14:paraId="518CBEF7" w14:textId="77777777" w:rsidR="00B475D7" w:rsidRPr="00361628" w:rsidRDefault="00B475D7" w:rsidP="00B475D7">
                          <w:pPr>
                            <w:pStyle w:val="ervenpsmomen"/>
                          </w:pPr>
                          <w:r w:rsidRPr="00361628">
                            <w:t>datum</w:t>
                          </w:r>
                        </w:p>
                        <w:p w14:paraId="1F86F601" w14:textId="77777777" w:rsidR="00B475D7" w:rsidRDefault="00B475D7" w:rsidP="00B475D7">
                          <w:pPr>
                            <w:pStyle w:val="ervenpsmov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60000" tIns="432000" rIns="180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99984E0" id="_x0000_t202" coordsize="21600,21600" o:spt="202" path="m,l,21600r21600,l21600,xe">
              <v:stroke joinstyle="miter"/>
              <v:path gradientshapeok="t" o:connecttype="rect"/>
            </v:shapetype>
            <v:shape id="Textové pole 411" o:spid="_x0000_s1028" type="#_x0000_t202" style="position:absolute;margin-left:0;margin-top:0;width:158.45pt;height:250.55pt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" filled="f" stroked="f" strokeweight=".5pt">
              <v:textbox inset="10mm,12mm,5mm">
                <w:txbxContent>
                  <w:p w14:paraId="72521216" w14:textId="77777777" w:rsidR="00B475D7" w:rsidRPr="00FA6F0D" w:rsidRDefault="00B475D7" w:rsidP="00B475D7">
                    <w:pPr>
                      <w:pStyle w:val="tiskovzprva"/>
                    </w:pPr>
                    <w:r w:rsidRPr="00FA6F0D">
                      <w:t>tisková zpráva</w:t>
                    </w:r>
                  </w:p>
                  <w:p w14:paraId="518CBEF7" w14:textId="77777777" w:rsidR="00B475D7" w:rsidRPr="00361628" w:rsidRDefault="00B475D7" w:rsidP="00B475D7">
                    <w:pPr>
                      <w:pStyle w:val="ervenpsmomen"/>
                    </w:pPr>
                    <w:r w:rsidRPr="00361628">
                      <w:t>datum</w:t>
                    </w:r>
                  </w:p>
                  <w:p w14:paraId="1F86F601" w14:textId="77777777" w:rsidR="00B475D7" w:rsidRDefault="00B475D7" w:rsidP="00B475D7">
                    <w:pPr>
                      <w:pStyle w:val="ervenpsmovt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6561E021" w14:textId="77777777" w:rsidR="00AB6EA3" w:rsidRDefault="000463C4" w:rsidP="00C75A5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78582F1A" wp14:editId="6A13EA1C">
              <wp:simplePos x="0" y="0"/>
              <wp:positionH relativeFrom="page">
                <wp:posOffset>2016125</wp:posOffset>
              </wp:positionH>
              <wp:positionV relativeFrom="page">
                <wp:posOffset>360045</wp:posOffset>
              </wp:positionV>
              <wp:extent cx="7200" cy="9972000"/>
              <wp:effectExtent l="0" t="0" r="31115" b="29845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200" cy="9972000"/>
                      </a:xfrm>
                      <a:prstGeom prst="line">
                        <a:avLst/>
                      </a:prstGeom>
                      <a:ln w="9525">
                        <a:solidFill>
                          <a:srgbClr val="EE312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D4031D0" id="Přímá spojnice 2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158.75pt,28.35pt" to="159.3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" strokecolor="#ee3124">
              <v:stroke joinstyle="miter"/>
              <w10:wrap anchorx="page" anchory="page"/>
              <w10:anchorlock/>
            </v:line>
          </w:pict>
        </mc:Fallback>
      </mc:AlternateContent>
    </w:r>
  </w:p>
  <w:p w14:paraId="76E03052" w14:textId="77777777" w:rsidR="00AB6EA3" w:rsidRDefault="00AB6EA3" w:rsidP="00C75A58">
    <w:pPr>
      <w:pStyle w:val="Zhlav"/>
    </w:pPr>
  </w:p>
  <w:p w14:paraId="11AAADEE" w14:textId="77777777" w:rsidR="00AB6EA3" w:rsidRDefault="00AB6EA3" w:rsidP="00C75A58">
    <w:pPr>
      <w:pStyle w:val="Zhlav"/>
    </w:pPr>
  </w:p>
  <w:p w14:paraId="5BDF4BEA" w14:textId="77777777" w:rsidR="00FC2185" w:rsidRDefault="00C75A58" w:rsidP="00FA6F0D">
    <w:r>
      <w:rPr>
        <w:noProof/>
        <w:lang w:eastAsia="cs-CZ"/>
      </w:rPr>
      <w:drawing>
        <wp:anchor distT="0" distB="0" distL="114300" distR="114300" simplePos="0" relativeHeight="251661312" behindDoc="1" locked="1" layoutInCell="1" allowOverlap="1" wp14:anchorId="19092325" wp14:editId="0E95F64C">
          <wp:simplePos x="0" y="0"/>
          <wp:positionH relativeFrom="page">
            <wp:posOffset>5455285</wp:posOffset>
          </wp:positionH>
          <wp:positionV relativeFrom="page">
            <wp:posOffset>40640</wp:posOffset>
          </wp:positionV>
          <wp:extent cx="2101850" cy="965835"/>
          <wp:effectExtent l="0" t="0" r="0" b="0"/>
          <wp:wrapNone/>
          <wp:docPr id="472" name="Obrázek 4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" name="Obrázek 47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0" cy="965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A7983"/>
    <w:multiLevelType w:val="multilevel"/>
    <w:tmpl w:val="DA3E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3631B9"/>
    <w:multiLevelType w:val="multilevel"/>
    <w:tmpl w:val="6978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85"/>
    <w:rsid w:val="000463C4"/>
    <w:rsid w:val="000624A2"/>
    <w:rsid w:val="00075B6C"/>
    <w:rsid w:val="000A27C2"/>
    <w:rsid w:val="000D5FB9"/>
    <w:rsid w:val="000E6480"/>
    <w:rsid w:val="000F7832"/>
    <w:rsid w:val="00120914"/>
    <w:rsid w:val="001455CC"/>
    <w:rsid w:val="00160BBA"/>
    <w:rsid w:val="00181675"/>
    <w:rsid w:val="001E6323"/>
    <w:rsid w:val="00213FCE"/>
    <w:rsid w:val="002537E5"/>
    <w:rsid w:val="00254335"/>
    <w:rsid w:val="00274D14"/>
    <w:rsid w:val="003034B8"/>
    <w:rsid w:val="00306C83"/>
    <w:rsid w:val="00361628"/>
    <w:rsid w:val="00361792"/>
    <w:rsid w:val="003F559F"/>
    <w:rsid w:val="00407583"/>
    <w:rsid w:val="00416D06"/>
    <w:rsid w:val="00484E63"/>
    <w:rsid w:val="004C5901"/>
    <w:rsid w:val="004E1470"/>
    <w:rsid w:val="00534610"/>
    <w:rsid w:val="00570349"/>
    <w:rsid w:val="00573C43"/>
    <w:rsid w:val="005C60C1"/>
    <w:rsid w:val="006B7DF7"/>
    <w:rsid w:val="00717D4D"/>
    <w:rsid w:val="0078790C"/>
    <w:rsid w:val="007D361A"/>
    <w:rsid w:val="00824805"/>
    <w:rsid w:val="00837873"/>
    <w:rsid w:val="008D09BB"/>
    <w:rsid w:val="008E0090"/>
    <w:rsid w:val="008F0506"/>
    <w:rsid w:val="009530E1"/>
    <w:rsid w:val="009606A5"/>
    <w:rsid w:val="00985F24"/>
    <w:rsid w:val="009B5C17"/>
    <w:rsid w:val="009C0C5F"/>
    <w:rsid w:val="009D3543"/>
    <w:rsid w:val="009D6AB7"/>
    <w:rsid w:val="00A06AED"/>
    <w:rsid w:val="00A13144"/>
    <w:rsid w:val="00AB6EA3"/>
    <w:rsid w:val="00B17367"/>
    <w:rsid w:val="00B475D7"/>
    <w:rsid w:val="00B93222"/>
    <w:rsid w:val="00BD234C"/>
    <w:rsid w:val="00C01F0D"/>
    <w:rsid w:val="00C35EB4"/>
    <w:rsid w:val="00C52B44"/>
    <w:rsid w:val="00C72145"/>
    <w:rsid w:val="00C75A58"/>
    <w:rsid w:val="00C86C78"/>
    <w:rsid w:val="00CE5DEA"/>
    <w:rsid w:val="00D10AF9"/>
    <w:rsid w:val="00D8734B"/>
    <w:rsid w:val="00DD25BF"/>
    <w:rsid w:val="00E30049"/>
    <w:rsid w:val="00E542AF"/>
    <w:rsid w:val="00E92274"/>
    <w:rsid w:val="00E95C18"/>
    <w:rsid w:val="00EC28A7"/>
    <w:rsid w:val="00ED5DE3"/>
    <w:rsid w:val="00EE5A17"/>
    <w:rsid w:val="00F24813"/>
    <w:rsid w:val="00F57EF6"/>
    <w:rsid w:val="00F7479E"/>
    <w:rsid w:val="00F96B2B"/>
    <w:rsid w:val="00FA0285"/>
    <w:rsid w:val="00FA6F0D"/>
    <w:rsid w:val="00FC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C35FF"/>
  <w15:chartTrackingRefBased/>
  <w15:docId w15:val="{252BCDF7-C13D-49B1-829F-13B77E96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0285"/>
    <w:pPr>
      <w:spacing w:after="260" w:line="271" w:lineRule="auto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96B2B"/>
    <w:pPr>
      <w:spacing w:before="800" w:after="480" w:line="252" w:lineRule="auto"/>
      <w:outlineLvl w:val="0"/>
    </w:pPr>
    <w:rPr>
      <w:bCs/>
      <w:noProof/>
      <w:sz w:val="48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559F"/>
    <w:pPr>
      <w:spacing w:before="240" w:after="0" w:line="276" w:lineRule="auto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2185"/>
  </w:style>
  <w:style w:type="paragraph" w:styleId="Zpat">
    <w:name w:val="footer"/>
    <w:basedOn w:val="Normln"/>
    <w:link w:val="ZpatChar"/>
    <w:uiPriority w:val="99"/>
    <w:unhideWhenUsed/>
    <w:rsid w:val="00FC2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2185"/>
  </w:style>
  <w:style w:type="paragraph" w:customStyle="1" w:styleId="Adresa">
    <w:name w:val="Adresa"/>
    <w:basedOn w:val="Normln"/>
    <w:qFormat/>
    <w:rsid w:val="006B7DF7"/>
    <w:pPr>
      <w:spacing w:after="0" w:line="240" w:lineRule="auto"/>
    </w:pPr>
    <w:rPr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F96B2B"/>
    <w:rPr>
      <w:rFonts w:ascii="Arial" w:hAnsi="Arial"/>
      <w:bCs/>
      <w:noProof/>
      <w:sz w:val="48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3F559F"/>
    <w:rPr>
      <w:rFonts w:ascii="Arial" w:hAnsi="Arial"/>
      <w:b/>
      <w:bCs/>
      <w:sz w:val="20"/>
    </w:rPr>
  </w:style>
  <w:style w:type="paragraph" w:customStyle="1" w:styleId="ervenpsmomen">
    <w:name w:val="Červené písmo menší"/>
    <w:basedOn w:val="Normln"/>
    <w:qFormat/>
    <w:rsid w:val="00361628"/>
    <w:pPr>
      <w:spacing w:after="0"/>
    </w:pPr>
    <w:rPr>
      <w:color w:val="EE3124"/>
      <w:sz w:val="16"/>
    </w:rPr>
  </w:style>
  <w:style w:type="paragraph" w:customStyle="1" w:styleId="ervenpsmovt">
    <w:name w:val="Červené písmo větší"/>
    <w:basedOn w:val="ervenpsmomen"/>
    <w:qFormat/>
    <w:rsid w:val="00361628"/>
    <w:pPr>
      <w:spacing w:after="260"/>
    </w:pPr>
    <w:rPr>
      <w:sz w:val="24"/>
    </w:rPr>
  </w:style>
  <w:style w:type="paragraph" w:customStyle="1" w:styleId="ervenpsmomentun">
    <w:name w:val="Červené písmo menší tučné"/>
    <w:basedOn w:val="ervenpsmomen"/>
    <w:qFormat/>
    <w:rsid w:val="00361628"/>
    <w:rPr>
      <w:b/>
    </w:rPr>
  </w:style>
  <w:style w:type="paragraph" w:customStyle="1" w:styleId="slostrany">
    <w:name w:val="Číslo strany"/>
    <w:basedOn w:val="ervenpsmomen"/>
    <w:rsid w:val="00E542AF"/>
    <w:pPr>
      <w:jc w:val="right"/>
    </w:pPr>
  </w:style>
  <w:style w:type="paragraph" w:customStyle="1" w:styleId="Podpisjmno">
    <w:name w:val="Podpis jméno"/>
    <w:basedOn w:val="ervenpsmovt"/>
    <w:qFormat/>
    <w:rsid w:val="002537E5"/>
    <w:pPr>
      <w:spacing w:before="1280" w:after="60"/>
    </w:pPr>
    <w:rPr>
      <w:b/>
    </w:rPr>
  </w:style>
  <w:style w:type="paragraph" w:customStyle="1" w:styleId="Podpiskontakt">
    <w:name w:val="Podpis kontakt"/>
    <w:basedOn w:val="ervenpsmomen"/>
    <w:qFormat/>
    <w:rsid w:val="002537E5"/>
    <w:pPr>
      <w:spacing w:line="288" w:lineRule="auto"/>
    </w:pPr>
  </w:style>
  <w:style w:type="paragraph" w:customStyle="1" w:styleId="ploha">
    <w:name w:val="příloha"/>
    <w:basedOn w:val="ervenpsmomen"/>
    <w:qFormat/>
    <w:rsid w:val="00ED5DE3"/>
    <w:pPr>
      <w:spacing w:before="320"/>
    </w:pPr>
  </w:style>
  <w:style w:type="paragraph" w:customStyle="1" w:styleId="tiskovzprva">
    <w:name w:val="tisková zpráva"/>
    <w:basedOn w:val="ervenpsmovt"/>
    <w:rsid w:val="00FA6F0D"/>
    <w:pPr>
      <w:spacing w:after="360"/>
    </w:pPr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A13144"/>
    <w:rPr>
      <w:color w:val="808080"/>
    </w:rPr>
  </w:style>
  <w:style w:type="paragraph" w:customStyle="1" w:styleId="Datumnaprvnstrnce">
    <w:name w:val="Datum na první stránce"/>
    <w:basedOn w:val="ervenpsmovt"/>
    <w:rsid w:val="008E0090"/>
    <w:pPr>
      <w:ind w:left="-3192"/>
    </w:pPr>
    <w:rPr>
      <w:noProof/>
    </w:rPr>
  </w:style>
  <w:style w:type="paragraph" w:styleId="Normlnweb">
    <w:name w:val="Normal (Web)"/>
    <w:basedOn w:val="Normln"/>
    <w:uiPriority w:val="99"/>
    <w:semiHidden/>
    <w:unhideWhenUsed/>
    <w:rsid w:val="00FA0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0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028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484E6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chetka31\Desktop\Sablona%20TZ%20IDSK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593EB-5CC3-4A35-99A3-0283635F3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TZ IDSK</Template>
  <TotalTime>1</TotalTime>
  <Pages>2</Pages>
  <Words>578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dc:description/>
  <cp:lastModifiedBy>Buchetka Oldřich</cp:lastModifiedBy>
  <cp:revision>2</cp:revision>
  <cp:lastPrinted>2023-12-07T08:50:00Z</cp:lastPrinted>
  <dcterms:created xsi:type="dcterms:W3CDTF">2023-12-07T10:14:00Z</dcterms:created>
  <dcterms:modified xsi:type="dcterms:W3CDTF">2023-12-07T10:14:00Z</dcterms:modified>
</cp:coreProperties>
</file>